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358486E" w14:textId="36E698C4" w:rsidR="00B11B6D" w:rsidRPr="00B11B6D" w:rsidRDefault="00B11B6D" w:rsidP="00B11B6D">
      <w:pPr>
        <w:pStyle w:val="CRCoverPage"/>
        <w:tabs>
          <w:tab w:val="left" w:pos="1701"/>
        </w:tabs>
        <w:spacing w:line="276" w:lineRule="auto"/>
        <w:jc w:val="both"/>
        <w:rPr>
          <w:rFonts w:cs="Arial"/>
          <w:b/>
          <w:bCs/>
        </w:rPr>
      </w:pPr>
      <w:r w:rsidRPr="00B11B6D">
        <w:rPr>
          <w:rFonts w:cs="Arial"/>
          <w:b/>
          <w:bCs/>
        </w:rPr>
        <w:t xml:space="preserve">3GPP TSG RAN WG1 </w:t>
      </w:r>
      <w:r w:rsidRPr="00B11B6D">
        <w:rPr>
          <w:rFonts w:cs="Arial" w:hint="eastAsia"/>
          <w:b/>
          <w:bCs/>
        </w:rPr>
        <w:t>#9</w:t>
      </w:r>
      <w:r w:rsidRPr="00B11B6D">
        <w:rPr>
          <w:rFonts w:cs="Arial"/>
          <w:b/>
          <w:bCs/>
        </w:rPr>
        <w:t>8</w:t>
      </w:r>
      <w:r w:rsidR="003206E3">
        <w:rPr>
          <w:rFonts w:cs="Arial"/>
          <w:b/>
          <w:bCs/>
        </w:rPr>
        <w:t>bis</w:t>
      </w:r>
      <w:r w:rsidRPr="00B11B6D">
        <w:rPr>
          <w:rFonts w:cs="Arial" w:hint="eastAsia"/>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00C93FBE">
        <w:rPr>
          <w:rFonts w:cs="Arial"/>
          <w:b/>
          <w:bCs/>
        </w:rPr>
        <w:t xml:space="preserve">           </w:t>
      </w:r>
      <w:bookmarkStart w:id="0" w:name="_GoBack"/>
      <w:bookmarkEnd w:id="0"/>
      <w:r w:rsidRPr="00B11B6D">
        <w:rPr>
          <w:rFonts w:cs="Arial"/>
          <w:b/>
          <w:bCs/>
        </w:rPr>
        <w:t>R1-19</w:t>
      </w:r>
      <w:r w:rsidR="00C93FBE">
        <w:rPr>
          <w:rFonts w:cs="Arial"/>
          <w:b/>
          <w:bCs/>
          <w:lang w:eastAsia="zh-CN"/>
        </w:rPr>
        <w:t>10448</w:t>
      </w:r>
    </w:p>
    <w:p w14:paraId="7CDF8A4F" w14:textId="77777777" w:rsidR="003206E3" w:rsidRPr="003206E3" w:rsidRDefault="003206E3" w:rsidP="003206E3">
      <w:pPr>
        <w:tabs>
          <w:tab w:val="center" w:pos="4536"/>
          <w:tab w:val="right" w:pos="9072"/>
        </w:tabs>
        <w:rPr>
          <w:rFonts w:ascii="Arial" w:hAnsi="Arial" w:cs="Arial"/>
          <w:b/>
          <w:bCs/>
          <w:lang w:val="en-GB" w:eastAsia="en-US"/>
        </w:rPr>
      </w:pPr>
      <w:r w:rsidRPr="003206E3">
        <w:rPr>
          <w:rFonts w:ascii="Arial" w:hAnsi="Arial" w:cs="Arial"/>
          <w:b/>
          <w:bCs/>
          <w:lang w:val="en-GB" w:eastAsia="en-US"/>
        </w:rPr>
        <w:t>Chongqing, China, October 14th – 20th, 2019</w:t>
      </w:r>
    </w:p>
    <w:p w14:paraId="26C9FD8D" w14:textId="77777777" w:rsidR="00340D2B" w:rsidRPr="003206E3" w:rsidRDefault="00340D2B" w:rsidP="00340D2B">
      <w:pPr>
        <w:pStyle w:val="CRCoverPage"/>
        <w:tabs>
          <w:tab w:val="left" w:pos="1701"/>
        </w:tabs>
        <w:spacing w:line="276" w:lineRule="auto"/>
        <w:jc w:val="both"/>
        <w:rPr>
          <w:rFonts w:cs="Arial"/>
          <w:b/>
          <w:bCs/>
          <w:sz w:val="24"/>
          <w:lang w:eastAsia="zh-CN"/>
        </w:rPr>
      </w:pPr>
    </w:p>
    <w:p w14:paraId="2E10BFA6" w14:textId="77777777"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14:paraId="53950A56" w14:textId="77777777"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14:paraId="17BA6694" w14:textId="77777777"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14:paraId="64FDED5E" w14:textId="77777777"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14:paraId="7C88126D" w14:textId="77777777" w:rsidR="00285240" w:rsidRPr="00326C08" w:rsidRDefault="00285240" w:rsidP="0095280D">
      <w:pPr>
        <w:pBdr>
          <w:bottom w:val="single" w:sz="12" w:space="1" w:color="auto"/>
        </w:pBdr>
        <w:spacing w:after="120" w:line="276" w:lineRule="auto"/>
        <w:jc w:val="both"/>
      </w:pPr>
    </w:p>
    <w:p w14:paraId="0B37D34A" w14:textId="77777777" w:rsidR="002205BF" w:rsidRDefault="002205BF" w:rsidP="002205BF">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14:paraId="77B182BD" w14:textId="77777777"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w:t>
      </w:r>
      <w:r w:rsidR="00F01F40">
        <w:rPr>
          <w:lang w:val="x-none"/>
        </w:rPr>
        <w:t>8</w:t>
      </w:r>
      <w:r>
        <w:rPr>
          <w:rFonts w:hint="eastAsia"/>
          <w:lang w:val="x-none"/>
        </w:rPr>
        <w:t xml:space="preserve"> Meeting, following agreements on transmission in preconfigured UL resources for NB-IOT</w:t>
      </w:r>
      <w:r w:rsidR="00106981">
        <w:rPr>
          <w:rFonts w:hint="eastAsia"/>
          <w:lang w:val="x-none"/>
        </w:rPr>
        <w:t xml:space="preserve"> </w:t>
      </w:r>
      <w:r w:rsidR="004F27A0">
        <w:rPr>
          <w:rFonts w:hint="eastAsia"/>
          <w:lang w:val="x-none"/>
        </w:rPr>
        <w:t xml:space="preserve">were made </w:t>
      </w:r>
      <w:r w:rsidR="002205BF">
        <w:rPr>
          <w:rFonts w:hint="eastAsia"/>
          <w:lang w:val="x-none"/>
        </w:rPr>
        <w:t>[1]:</w:t>
      </w:r>
    </w:p>
    <w:p w14:paraId="6FF18A16"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Agreement</w:t>
      </w:r>
    </w:p>
    <w:p w14:paraId="204B70E5" w14:textId="77777777" w:rsidR="00CE639C" w:rsidRPr="00F01F40" w:rsidRDefault="00CE639C" w:rsidP="00F01F40">
      <w:pPr>
        <w:spacing w:after="120"/>
        <w:rPr>
          <w:rFonts w:cs="Times"/>
          <w:bCs/>
          <w:i/>
          <w:snapToGrid w:val="0"/>
          <w:kern w:val="2"/>
        </w:rPr>
      </w:pPr>
      <w:r w:rsidRPr="00F01F40">
        <w:rPr>
          <w:rFonts w:cs="Times"/>
          <w:bCs/>
          <w:i/>
          <w:lang w:eastAsia="en-GB"/>
        </w:rPr>
        <w:t>Confirm the Working Assumption#1 in RAN1#96bis</w:t>
      </w:r>
    </w:p>
    <w:p w14:paraId="0936C142" w14:textId="77777777" w:rsidR="00CE639C" w:rsidRPr="00F01F40" w:rsidRDefault="00CE639C" w:rsidP="00CE639C">
      <w:pPr>
        <w:pStyle w:val="PropObs"/>
        <w:numPr>
          <w:ilvl w:val="0"/>
          <w:numId w:val="0"/>
        </w:numPr>
        <w:rPr>
          <w:rFonts w:ascii="Times" w:hAnsi="Times" w:cs="Times"/>
          <w:b w:val="0"/>
          <w:bCs/>
          <w:i/>
        </w:rPr>
      </w:pPr>
      <w:r w:rsidRPr="00F01F40">
        <w:rPr>
          <w:rFonts w:ascii="Times" w:hAnsi="Times" w:cs="Times"/>
          <w:b w:val="0"/>
          <w:bCs/>
          <w:i/>
        </w:rPr>
        <w:t xml:space="preserve">In idle mode, updating PUR configurations and/or PUR parameters via L1 signalling after a PUR transmission </w:t>
      </w:r>
      <w:proofErr w:type="gramStart"/>
      <w:r w:rsidRPr="00F01F40">
        <w:rPr>
          <w:rFonts w:ascii="Times" w:hAnsi="Times" w:cs="Times"/>
          <w:b w:val="0"/>
          <w:bCs/>
          <w:i/>
        </w:rPr>
        <w:t>is supported</w:t>
      </w:r>
      <w:proofErr w:type="gramEnd"/>
    </w:p>
    <w:p w14:paraId="14A0C012" w14:textId="77777777" w:rsidR="00CE639C" w:rsidRPr="00F01F40" w:rsidRDefault="00CE639C" w:rsidP="00CE639C">
      <w:pPr>
        <w:numPr>
          <w:ilvl w:val="0"/>
          <w:numId w:val="32"/>
        </w:numPr>
        <w:spacing w:after="0"/>
        <w:rPr>
          <w:rFonts w:cs="Times"/>
          <w:bCs/>
          <w:i/>
        </w:rPr>
      </w:pPr>
      <w:r w:rsidRPr="00F01F40">
        <w:rPr>
          <w:rFonts w:cs="Times"/>
          <w:bCs/>
          <w:i/>
        </w:rPr>
        <w:t>FFS: Which PUR configurations and PUR parameters will be signaled via L1</w:t>
      </w:r>
    </w:p>
    <w:p w14:paraId="75F523C4" w14:textId="77777777" w:rsidR="00CE639C" w:rsidRPr="00F01F40" w:rsidRDefault="00CE639C" w:rsidP="00CE639C">
      <w:pPr>
        <w:numPr>
          <w:ilvl w:val="0"/>
          <w:numId w:val="32"/>
        </w:numPr>
        <w:spacing w:after="0"/>
        <w:rPr>
          <w:rFonts w:cs="Times"/>
          <w:bCs/>
          <w:i/>
        </w:rPr>
      </w:pPr>
      <w:r w:rsidRPr="00F01F40">
        <w:rPr>
          <w:rFonts w:cs="Times"/>
          <w:bCs/>
          <w:i/>
        </w:rPr>
        <w:t>FFS: Definition of PUR configurations and PUR parameters</w:t>
      </w:r>
    </w:p>
    <w:p w14:paraId="5869FD01"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Agreement</w:t>
      </w:r>
    </w:p>
    <w:p w14:paraId="751BF14B" w14:textId="77777777" w:rsidR="00CE639C" w:rsidRPr="00F01F40" w:rsidRDefault="00CE639C" w:rsidP="00F01F40">
      <w:pPr>
        <w:spacing w:after="120"/>
        <w:rPr>
          <w:rFonts w:cs="Times"/>
          <w:bCs/>
          <w:i/>
          <w:lang w:eastAsia="en-GB"/>
        </w:rPr>
      </w:pPr>
      <w:r w:rsidRPr="00F01F40">
        <w:rPr>
          <w:rFonts w:cs="Times"/>
          <w:bCs/>
          <w:i/>
          <w:lang w:eastAsia="en-GB"/>
        </w:rPr>
        <w:t>Confirm the Working Assumption#2 in RAN1#96bis</w:t>
      </w:r>
    </w:p>
    <w:p w14:paraId="4C04B398" w14:textId="77777777" w:rsidR="00CE639C" w:rsidRPr="00F01F40" w:rsidRDefault="00CE639C" w:rsidP="00CE639C">
      <w:pPr>
        <w:pStyle w:val="aa"/>
        <w:tabs>
          <w:tab w:val="left" w:pos="720"/>
        </w:tabs>
        <w:ind w:left="0" w:firstLine="0"/>
        <w:rPr>
          <w:rFonts w:ascii="Times" w:eastAsia="바탕" w:hAnsi="Times" w:cs="Times"/>
          <w:bCs/>
          <w:i/>
        </w:rPr>
      </w:pPr>
      <w:r w:rsidRPr="00F01F40">
        <w:rPr>
          <w:rFonts w:ascii="Times" w:eastAsia="바탕" w:hAnsi="Times" w:cs="Times"/>
          <w:bCs/>
          <w:i/>
        </w:rPr>
        <w:t>For dedicated PUR</w:t>
      </w:r>
    </w:p>
    <w:p w14:paraId="6B6AB70B" w14:textId="77777777" w:rsidR="00CE639C" w:rsidRPr="00F01F40" w:rsidRDefault="00CE639C" w:rsidP="00CE639C">
      <w:pPr>
        <w:numPr>
          <w:ilvl w:val="0"/>
          <w:numId w:val="32"/>
        </w:numPr>
        <w:spacing w:after="0"/>
        <w:jc w:val="both"/>
        <w:rPr>
          <w:rFonts w:cs="Times"/>
          <w:bCs/>
          <w:i/>
        </w:rPr>
      </w:pPr>
      <w:r w:rsidRPr="00F01F40">
        <w:rPr>
          <w:rFonts w:cs="Times"/>
          <w:bCs/>
          <w:i/>
        </w:rPr>
        <w:t>During the PUR search space monitoring, the UE monitors for DCI scrambled with a RNTI assuming that the RNTI is not shared with any other UE</w:t>
      </w:r>
    </w:p>
    <w:p w14:paraId="77FCFF41" w14:textId="77777777" w:rsidR="00CE639C" w:rsidRPr="00F01F40" w:rsidRDefault="00CE639C" w:rsidP="00CE639C">
      <w:pPr>
        <w:numPr>
          <w:ilvl w:val="1"/>
          <w:numId w:val="32"/>
        </w:numPr>
        <w:spacing w:after="0"/>
        <w:jc w:val="both"/>
        <w:rPr>
          <w:rFonts w:cs="Times"/>
          <w:bCs/>
          <w:i/>
        </w:rPr>
      </w:pPr>
      <w:r w:rsidRPr="00F01F40">
        <w:rPr>
          <w:rFonts w:cs="Times"/>
          <w:bCs/>
          <w:i/>
        </w:rPr>
        <w:t>Note: It is up to RAN2 to decide how the RNTI is signaled to UE or derived</w:t>
      </w:r>
    </w:p>
    <w:p w14:paraId="3FD94DEF" w14:textId="77777777" w:rsidR="00CE639C" w:rsidRPr="00F01F40" w:rsidRDefault="00CE639C" w:rsidP="00CE639C">
      <w:pPr>
        <w:numPr>
          <w:ilvl w:val="0"/>
          <w:numId w:val="32"/>
        </w:numPr>
        <w:spacing w:after="0"/>
        <w:jc w:val="both"/>
        <w:rPr>
          <w:rFonts w:cs="Times"/>
          <w:bCs/>
          <w:i/>
        </w:rPr>
      </w:pPr>
      <w:r w:rsidRPr="00F01F40">
        <w:rPr>
          <w:rFonts w:cs="Times"/>
          <w:bCs/>
          <w:i/>
        </w:rPr>
        <w:t>FFS if the UE monitors any additional RNTI which may be shared with other UEs.</w:t>
      </w:r>
    </w:p>
    <w:p w14:paraId="0E8FA444" w14:textId="77777777" w:rsidR="00CE639C" w:rsidRPr="00F01F40" w:rsidRDefault="00CE639C" w:rsidP="00CE639C">
      <w:pPr>
        <w:numPr>
          <w:ilvl w:val="0"/>
          <w:numId w:val="32"/>
        </w:numPr>
        <w:spacing w:after="0"/>
        <w:jc w:val="both"/>
        <w:rPr>
          <w:rFonts w:cs="Times"/>
          <w:bCs/>
          <w:i/>
        </w:rPr>
      </w:pPr>
      <w:r w:rsidRPr="00F01F40">
        <w:rPr>
          <w:rFonts w:cs="Times"/>
          <w:bCs/>
          <w:i/>
        </w:rPr>
        <w:t>Note: The same RNTI may be used over non-overlapping time and/or frequency resources</w:t>
      </w:r>
    </w:p>
    <w:p w14:paraId="379D8165" w14:textId="77777777" w:rsidR="00CE639C" w:rsidRPr="00EB249B" w:rsidRDefault="00CE639C" w:rsidP="00F01F40">
      <w:pPr>
        <w:spacing w:beforeLines="50" w:before="120" w:after="120"/>
        <w:rPr>
          <w:rFonts w:cs="Times"/>
          <w:b/>
          <w:highlight w:val="green"/>
          <w:lang w:eastAsia="en-GB"/>
        </w:rPr>
      </w:pPr>
      <w:r w:rsidRPr="00EB249B">
        <w:rPr>
          <w:rFonts w:cs="Times"/>
          <w:b/>
          <w:highlight w:val="green"/>
          <w:lang w:eastAsia="en-GB"/>
        </w:rPr>
        <w:t>Agreement</w:t>
      </w:r>
    </w:p>
    <w:p w14:paraId="3079DE7A" w14:textId="77777777" w:rsidR="00CE639C" w:rsidRPr="00F01F40" w:rsidRDefault="00CE639C" w:rsidP="00CE639C">
      <w:pPr>
        <w:rPr>
          <w:rFonts w:cs="Times"/>
          <w:bCs/>
          <w:i/>
        </w:rPr>
      </w:pPr>
      <w:r w:rsidRPr="00F01F40">
        <w:rPr>
          <w:rFonts w:cs="Times"/>
          <w:bCs/>
          <w:i/>
          <w:lang w:eastAsia="en-GB"/>
        </w:rPr>
        <w:t xml:space="preserve">For dedicated PUR in idle mode, the maximum NPDCCH repetitions, X, is included in the PUR configuration and the PUR NPDCCH candidates are derived using legacy USS rules where </w:t>
      </w:r>
      <w:proofErr w:type="spellStart"/>
      <w:r w:rsidRPr="00F01F40">
        <w:rPr>
          <w:rFonts w:cs="Times"/>
          <w:bCs/>
          <w:i/>
          <w:lang w:eastAsia="en-GB"/>
        </w:rPr>
        <w:t>r</w:t>
      </w:r>
      <w:r w:rsidRPr="00F01F40">
        <w:rPr>
          <w:rFonts w:cs="Times"/>
          <w:bCs/>
          <w:i/>
          <w:vertAlign w:val="subscript"/>
          <w:lang w:eastAsia="en-GB"/>
        </w:rPr>
        <w:t>max</w:t>
      </w:r>
      <w:proofErr w:type="spellEnd"/>
      <w:r w:rsidRPr="00F01F40">
        <w:rPr>
          <w:rFonts w:cs="Times"/>
          <w:bCs/>
          <w:i/>
          <w:lang w:eastAsia="en-GB"/>
        </w:rPr>
        <w:t>= X.</w:t>
      </w:r>
    </w:p>
    <w:p w14:paraId="4E58BF8B"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Agreement</w:t>
      </w:r>
    </w:p>
    <w:p w14:paraId="3DB90D70" w14:textId="77777777" w:rsidR="00CE639C" w:rsidRPr="00F01F40" w:rsidRDefault="00CE639C" w:rsidP="00F01F40">
      <w:pPr>
        <w:spacing w:after="120"/>
        <w:rPr>
          <w:rFonts w:cs="Times"/>
          <w:i/>
          <w:highlight w:val="green"/>
        </w:rPr>
      </w:pPr>
      <w:r w:rsidRPr="00F01F40">
        <w:rPr>
          <w:rFonts w:cs="Times"/>
          <w:i/>
        </w:rPr>
        <w:t xml:space="preserve">RAN1 will </w:t>
      </w:r>
      <w:proofErr w:type="spellStart"/>
      <w:r w:rsidRPr="00F01F40">
        <w:rPr>
          <w:rFonts w:cs="Times"/>
          <w:i/>
        </w:rPr>
        <w:t>downselect</w:t>
      </w:r>
      <w:proofErr w:type="spellEnd"/>
      <w:r w:rsidRPr="00F01F40">
        <w:rPr>
          <w:rFonts w:cs="Times"/>
          <w:i/>
        </w:rPr>
        <w:t xml:space="preserve"> among the following indications for PUR L1 ACK in RAN1#98bis</w:t>
      </w:r>
      <w:r w:rsidR="00F01F40">
        <w:rPr>
          <w:rFonts w:cs="Times"/>
          <w:i/>
        </w:rPr>
        <w:t>:</w:t>
      </w:r>
    </w:p>
    <w:p w14:paraId="7F4568A3" w14:textId="77777777" w:rsidR="00CE639C" w:rsidRPr="00F01F40" w:rsidRDefault="00CE639C" w:rsidP="00F01F40">
      <w:pPr>
        <w:pStyle w:val="aa"/>
        <w:numPr>
          <w:ilvl w:val="0"/>
          <w:numId w:val="35"/>
        </w:numPr>
        <w:spacing w:after="0"/>
        <w:contextualSpacing/>
        <w:jc w:val="both"/>
        <w:rPr>
          <w:rFonts w:ascii="Times" w:hAnsi="Times" w:cs="Times"/>
          <w:i/>
        </w:rPr>
      </w:pPr>
      <w:r w:rsidRPr="00F01F40">
        <w:rPr>
          <w:rFonts w:ascii="Times" w:hAnsi="Times" w:cs="Times"/>
          <w:i/>
        </w:rPr>
        <w:t>Timing advance adjustment (including TA adjustment of 0)</w:t>
      </w:r>
    </w:p>
    <w:p w14:paraId="24CC2516" w14:textId="77777777" w:rsidR="00CE639C" w:rsidRPr="00F01F40" w:rsidRDefault="00CE639C" w:rsidP="00F01F40">
      <w:pPr>
        <w:pStyle w:val="aa"/>
        <w:numPr>
          <w:ilvl w:val="0"/>
          <w:numId w:val="35"/>
        </w:numPr>
        <w:spacing w:after="0"/>
        <w:contextualSpacing/>
        <w:jc w:val="both"/>
        <w:rPr>
          <w:rFonts w:ascii="Times" w:hAnsi="Times" w:cs="Times"/>
          <w:i/>
        </w:rPr>
      </w:pPr>
      <w:r w:rsidRPr="00F01F40">
        <w:rPr>
          <w:rFonts w:ascii="Times" w:hAnsi="Times" w:cs="Times"/>
          <w:i/>
        </w:rPr>
        <w:t xml:space="preserve">UE TX power adjustment </w:t>
      </w:r>
    </w:p>
    <w:p w14:paraId="46B777D0" w14:textId="77777777" w:rsidR="00CE639C" w:rsidRPr="00F01F40" w:rsidRDefault="00CE639C" w:rsidP="00F01F40">
      <w:pPr>
        <w:pStyle w:val="aa"/>
        <w:numPr>
          <w:ilvl w:val="0"/>
          <w:numId w:val="35"/>
        </w:numPr>
        <w:spacing w:after="0"/>
        <w:contextualSpacing/>
        <w:jc w:val="both"/>
        <w:rPr>
          <w:rFonts w:ascii="Times" w:hAnsi="Times" w:cs="Times"/>
          <w:i/>
        </w:rPr>
      </w:pPr>
      <w:r w:rsidRPr="00F01F40">
        <w:rPr>
          <w:rFonts w:ascii="Times" w:hAnsi="Times" w:cs="Times"/>
          <w:i/>
        </w:rPr>
        <w:t>NPUSCH repetition adjustment</w:t>
      </w:r>
    </w:p>
    <w:p w14:paraId="077C3098" w14:textId="77777777" w:rsidR="00CE639C" w:rsidRPr="00F01F40" w:rsidRDefault="00CE639C" w:rsidP="00F01F40">
      <w:pPr>
        <w:pStyle w:val="aa"/>
        <w:numPr>
          <w:ilvl w:val="0"/>
          <w:numId w:val="35"/>
        </w:numPr>
        <w:spacing w:after="0"/>
        <w:contextualSpacing/>
        <w:rPr>
          <w:rFonts w:ascii="Times" w:hAnsi="Times" w:cs="Times"/>
          <w:i/>
        </w:rPr>
      </w:pPr>
      <w:r w:rsidRPr="00F01F40">
        <w:rPr>
          <w:rFonts w:ascii="Times" w:hAnsi="Times" w:cs="Times"/>
          <w:i/>
        </w:rPr>
        <w:t>Indication of PUR SS monitoring termination</w:t>
      </w:r>
    </w:p>
    <w:p w14:paraId="4260FC61" w14:textId="77777777" w:rsidR="00CE639C" w:rsidRPr="00F01F40" w:rsidRDefault="00CE639C" w:rsidP="00F01F40">
      <w:pPr>
        <w:pStyle w:val="aa"/>
        <w:numPr>
          <w:ilvl w:val="0"/>
          <w:numId w:val="35"/>
        </w:numPr>
        <w:spacing w:after="0"/>
        <w:contextualSpacing/>
        <w:rPr>
          <w:rFonts w:ascii="Times" w:hAnsi="Times" w:cs="Times"/>
          <w:i/>
        </w:rPr>
      </w:pPr>
      <w:r w:rsidRPr="00F01F40">
        <w:rPr>
          <w:rFonts w:ascii="Times" w:hAnsi="Times" w:cs="Times"/>
          <w:i/>
        </w:rPr>
        <w:t>Flag to indicate for L1 ACK</w:t>
      </w:r>
    </w:p>
    <w:p w14:paraId="1DBEE1D1" w14:textId="77777777" w:rsidR="00CE639C" w:rsidRPr="00F01F40" w:rsidRDefault="00CE639C" w:rsidP="00F01F40">
      <w:pPr>
        <w:pStyle w:val="aa"/>
        <w:numPr>
          <w:ilvl w:val="0"/>
          <w:numId w:val="35"/>
        </w:numPr>
        <w:spacing w:after="0"/>
        <w:contextualSpacing/>
        <w:rPr>
          <w:rFonts w:ascii="Times" w:hAnsi="Times" w:cs="Times"/>
          <w:i/>
        </w:rPr>
      </w:pPr>
      <w:r w:rsidRPr="00F01F40">
        <w:rPr>
          <w:rFonts w:ascii="Times" w:hAnsi="Times" w:cs="Times"/>
          <w:i/>
        </w:rPr>
        <w:t xml:space="preserve">None of the above </w:t>
      </w:r>
    </w:p>
    <w:p w14:paraId="3EE9DAD4" w14:textId="77777777" w:rsidR="00CE639C" w:rsidRPr="00F01F40" w:rsidRDefault="00CE639C" w:rsidP="00F01F40">
      <w:pPr>
        <w:pStyle w:val="aff3"/>
        <w:numPr>
          <w:ilvl w:val="0"/>
          <w:numId w:val="35"/>
        </w:numPr>
        <w:ind w:firstLineChars="0"/>
        <w:rPr>
          <w:rFonts w:cs="Times"/>
          <w:i/>
        </w:rPr>
      </w:pPr>
      <w:r w:rsidRPr="00F01F40">
        <w:rPr>
          <w:rFonts w:cs="Times"/>
          <w:i/>
        </w:rPr>
        <w:t>Note: No new indications will be considered.</w:t>
      </w:r>
    </w:p>
    <w:p w14:paraId="2C7CD0EE"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Agreement</w:t>
      </w:r>
    </w:p>
    <w:p w14:paraId="4B68131A" w14:textId="77777777" w:rsidR="00CE639C" w:rsidRPr="00F01F40" w:rsidRDefault="00CE639C" w:rsidP="00F01F40">
      <w:pPr>
        <w:pStyle w:val="aff3"/>
        <w:spacing w:after="120"/>
        <w:ind w:firstLineChars="0" w:firstLine="0"/>
        <w:jc w:val="both"/>
        <w:rPr>
          <w:rFonts w:cs="Times"/>
          <w:bCs/>
          <w:i/>
        </w:rPr>
      </w:pPr>
      <w:r w:rsidRPr="00F01F40">
        <w:rPr>
          <w:rFonts w:cs="Times"/>
          <w:bCs/>
          <w:i/>
        </w:rPr>
        <w:t>After data transmission on PUR, if nothing is received by the UE in a time period, the UE shall fallback to legacy RACH/EDT procedure.</w:t>
      </w:r>
    </w:p>
    <w:p w14:paraId="72B1A1B6" w14:textId="77777777" w:rsidR="00CE639C" w:rsidRPr="00F01F40" w:rsidRDefault="00CE639C" w:rsidP="00CE639C">
      <w:pPr>
        <w:pStyle w:val="aa"/>
        <w:tabs>
          <w:tab w:val="num" w:pos="720"/>
        </w:tabs>
        <w:spacing w:after="0"/>
        <w:ind w:left="400" w:hanging="400"/>
        <w:contextualSpacing/>
        <w:jc w:val="both"/>
        <w:rPr>
          <w:rFonts w:ascii="Times" w:hAnsi="Times" w:cs="Times"/>
          <w:i/>
        </w:rPr>
      </w:pPr>
      <w:r w:rsidRPr="00F01F40">
        <w:rPr>
          <w:rFonts w:ascii="Times" w:hAnsi="Times" w:cs="Times"/>
          <w:i/>
        </w:rPr>
        <w:t>FFS: Details on time period</w:t>
      </w:r>
    </w:p>
    <w:p w14:paraId="2395B815"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 xml:space="preserve">Agreement </w:t>
      </w:r>
    </w:p>
    <w:p w14:paraId="41C3C5EF" w14:textId="77777777" w:rsidR="00CE639C" w:rsidRPr="00F01F40" w:rsidRDefault="00CE639C" w:rsidP="00F01F40">
      <w:pPr>
        <w:spacing w:after="120"/>
        <w:rPr>
          <w:rFonts w:cs="Times"/>
          <w:bCs/>
          <w:i/>
        </w:rPr>
      </w:pPr>
      <w:r w:rsidRPr="00F01F40">
        <w:rPr>
          <w:rFonts w:cs="Times"/>
          <w:bCs/>
          <w:i/>
        </w:rPr>
        <w:t>Open loop power control is used as power control mechanism for PUR.</w:t>
      </w:r>
    </w:p>
    <w:p w14:paraId="0E8D4688" w14:textId="77777777" w:rsidR="00CE639C" w:rsidRPr="00F01F40" w:rsidRDefault="00CE639C" w:rsidP="00CE639C">
      <w:pPr>
        <w:pStyle w:val="aff3"/>
        <w:widowControl w:val="0"/>
        <w:numPr>
          <w:ilvl w:val="0"/>
          <w:numId w:val="33"/>
        </w:numPr>
        <w:autoSpaceDE w:val="0"/>
        <w:autoSpaceDN w:val="0"/>
        <w:adjustRightInd w:val="0"/>
        <w:spacing w:after="0"/>
        <w:ind w:firstLineChars="0"/>
        <w:rPr>
          <w:rFonts w:cs="Times"/>
          <w:bCs/>
          <w:i/>
          <w:lang w:eastAsia="en-GB"/>
        </w:rPr>
      </w:pPr>
      <w:r w:rsidRPr="00F01F40">
        <w:rPr>
          <w:rFonts w:cs="Times"/>
          <w:bCs/>
          <w:i/>
          <w:lang w:eastAsia="en-GB"/>
        </w:rPr>
        <w:t>T</w:t>
      </w:r>
      <w:r w:rsidRPr="00F01F40">
        <w:rPr>
          <w:rFonts w:cs="Times"/>
          <w:bCs/>
          <w:i/>
          <w:kern w:val="2"/>
        </w:rPr>
        <w:t xml:space="preserve">he power for PUR transmission is calculated based on </w:t>
      </w:r>
      <w:proofErr w:type="spellStart"/>
      <w:r w:rsidRPr="00F01F40">
        <w:rPr>
          <w:rFonts w:cs="Times"/>
          <w:bCs/>
          <w:i/>
          <w:kern w:val="2"/>
        </w:rPr>
        <w:t>pathloss</w:t>
      </w:r>
      <w:proofErr w:type="spellEnd"/>
      <w:r w:rsidRPr="00F01F40">
        <w:rPr>
          <w:rFonts w:cs="Times"/>
          <w:bCs/>
          <w:i/>
          <w:kern w:val="2"/>
        </w:rPr>
        <w:t xml:space="preserve"> regardless of the number of repetitions.</w:t>
      </w:r>
    </w:p>
    <w:p w14:paraId="5CD787AD"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lastRenderedPageBreak/>
        <w:t xml:space="preserve">Agreement </w:t>
      </w:r>
    </w:p>
    <w:p w14:paraId="537CE17F" w14:textId="77777777" w:rsidR="00CE639C" w:rsidRPr="00F01F40" w:rsidRDefault="00CE639C" w:rsidP="00CE639C">
      <w:pPr>
        <w:rPr>
          <w:rFonts w:cs="Times"/>
          <w:i/>
        </w:rPr>
      </w:pPr>
      <w:r w:rsidRPr="00F01F40">
        <w:rPr>
          <w:rFonts w:cs="Times"/>
          <w:i/>
        </w:rPr>
        <w:t>For dedicated PUR in idle mode and for FDD NB-</w:t>
      </w:r>
      <w:proofErr w:type="spellStart"/>
      <w:r w:rsidRPr="00F01F40">
        <w:rPr>
          <w:rFonts w:cs="Times"/>
          <w:i/>
        </w:rPr>
        <w:t>IoT</w:t>
      </w:r>
      <w:proofErr w:type="spellEnd"/>
      <w:r w:rsidRPr="00F01F40">
        <w:rPr>
          <w:rFonts w:cs="Times"/>
          <w:i/>
        </w:rPr>
        <w:t xml:space="preserve"> UEs, the start of the PUR SS Window is 4 </w:t>
      </w:r>
      <w:proofErr w:type="spellStart"/>
      <w:r w:rsidRPr="00F01F40">
        <w:rPr>
          <w:rFonts w:cs="Times"/>
          <w:i/>
        </w:rPr>
        <w:t>subframes</w:t>
      </w:r>
      <w:proofErr w:type="spellEnd"/>
      <w:r w:rsidRPr="00F01F40">
        <w:rPr>
          <w:rFonts w:cs="Times"/>
          <w:i/>
        </w:rPr>
        <w:t xml:space="preserve"> after the end of the PUR transmission.</w:t>
      </w:r>
    </w:p>
    <w:p w14:paraId="78E3A352" w14:textId="77777777" w:rsidR="00CE639C" w:rsidRPr="00EB249B" w:rsidRDefault="00CE639C" w:rsidP="00F01F40">
      <w:pPr>
        <w:spacing w:beforeLines="50" w:before="120" w:after="120"/>
        <w:rPr>
          <w:rFonts w:cs="Times"/>
          <w:b/>
          <w:highlight w:val="green"/>
          <w:lang w:eastAsia="en-GB"/>
        </w:rPr>
      </w:pPr>
      <w:r w:rsidRPr="00EB249B">
        <w:rPr>
          <w:rFonts w:cs="Times"/>
          <w:b/>
          <w:highlight w:val="green"/>
          <w:lang w:eastAsia="en-GB"/>
        </w:rPr>
        <w:t>Agreement</w:t>
      </w:r>
    </w:p>
    <w:p w14:paraId="4FFD66FE" w14:textId="77777777" w:rsidR="00CE639C" w:rsidRPr="005025A2" w:rsidRDefault="00CE639C" w:rsidP="00F01F40">
      <w:pPr>
        <w:spacing w:after="120"/>
        <w:rPr>
          <w:rFonts w:cs="Times"/>
          <w:bCs/>
          <w:i/>
          <w:lang w:eastAsia="en-GB"/>
        </w:rPr>
      </w:pPr>
      <w:r w:rsidRPr="00F01F40">
        <w:rPr>
          <w:rFonts w:cs="Times"/>
          <w:bCs/>
          <w:i/>
          <w:lang w:eastAsia="en-GB"/>
        </w:rPr>
        <w:t xml:space="preserve">The </w:t>
      </w:r>
      <w:r w:rsidRPr="005025A2">
        <w:rPr>
          <w:rFonts w:cs="Times"/>
          <w:bCs/>
          <w:i/>
          <w:lang w:eastAsia="en-GB"/>
        </w:rPr>
        <w:t xml:space="preserve">dedicated PUR ACK DCI at least allows for indicating implicitly or explicitly that the current PUR monitoring is terminated </w:t>
      </w:r>
    </w:p>
    <w:p w14:paraId="4764EED2" w14:textId="77777777" w:rsidR="00CE639C" w:rsidRPr="005025A2" w:rsidRDefault="00CE639C" w:rsidP="00CE639C">
      <w:pPr>
        <w:numPr>
          <w:ilvl w:val="0"/>
          <w:numId w:val="34"/>
        </w:numPr>
        <w:spacing w:after="0"/>
        <w:rPr>
          <w:rFonts w:cs="Times"/>
          <w:bCs/>
          <w:i/>
          <w:lang w:eastAsia="en-GB"/>
        </w:rPr>
      </w:pPr>
      <w:r w:rsidRPr="005025A2">
        <w:rPr>
          <w:rFonts w:cs="Times"/>
          <w:bCs/>
          <w:i/>
          <w:lang w:eastAsia="en-GB"/>
        </w:rPr>
        <w:t>FFS: The dedicated PUR ACK DCI at least allows for indicating whether the UE continues monitoring the PUR search space after a gap (</w:t>
      </w:r>
      <w:r w:rsidRPr="005025A2">
        <w:rPr>
          <w:rFonts w:cs="Times"/>
          <w:bCs/>
          <w:i/>
        </w:rPr>
        <w:t>whether the gap is always zero or it can be zero)</w:t>
      </w:r>
    </w:p>
    <w:p w14:paraId="062AD23F" w14:textId="77777777" w:rsidR="00CE639C" w:rsidRPr="00F01F40" w:rsidRDefault="00CE639C" w:rsidP="00F01F40">
      <w:pPr>
        <w:spacing w:beforeLines="50" w:before="120" w:after="120"/>
        <w:rPr>
          <w:rFonts w:cs="Times"/>
          <w:b/>
          <w:highlight w:val="green"/>
          <w:lang w:eastAsia="en-GB"/>
        </w:rPr>
      </w:pPr>
      <w:r w:rsidRPr="00F01F40">
        <w:rPr>
          <w:rFonts w:cs="Times"/>
          <w:b/>
          <w:highlight w:val="green"/>
          <w:lang w:eastAsia="en-GB"/>
        </w:rPr>
        <w:t>Agreement</w:t>
      </w:r>
    </w:p>
    <w:p w14:paraId="33D07A34" w14:textId="77777777" w:rsidR="00CE639C" w:rsidRPr="00F01F40" w:rsidRDefault="00CE639C" w:rsidP="00CE639C">
      <w:pPr>
        <w:rPr>
          <w:rFonts w:cs="Times"/>
          <w:bCs/>
          <w:i/>
        </w:rPr>
      </w:pPr>
      <w:r w:rsidRPr="00F01F40">
        <w:rPr>
          <w:rFonts w:cs="Times"/>
          <w:bCs/>
          <w:i/>
        </w:rPr>
        <w:t>After data transmission on PUR, t</w:t>
      </w:r>
      <w:r w:rsidRPr="005025A2">
        <w:rPr>
          <w:rFonts w:cs="Times"/>
          <w:bCs/>
          <w:i/>
        </w:rPr>
        <w:t>he UE may expect an explicit indication on NPDCCH for fallback to EDT or RACH</w:t>
      </w:r>
    </w:p>
    <w:p w14:paraId="5FECE306" w14:textId="77777777" w:rsidR="00CE639C" w:rsidRPr="00EB249B" w:rsidRDefault="00CE639C" w:rsidP="00F01F40">
      <w:pPr>
        <w:spacing w:after="120"/>
        <w:rPr>
          <w:rFonts w:cs="Times"/>
          <w:b/>
          <w:bCs/>
          <w:highlight w:val="darkYellow"/>
        </w:rPr>
      </w:pPr>
      <w:r w:rsidRPr="00EB249B">
        <w:rPr>
          <w:rFonts w:cs="Times"/>
          <w:b/>
          <w:bCs/>
          <w:highlight w:val="darkYellow"/>
        </w:rPr>
        <w:t xml:space="preserve">Working assumption </w:t>
      </w:r>
    </w:p>
    <w:p w14:paraId="1DCE379F" w14:textId="77777777" w:rsidR="00CE639C" w:rsidRPr="005025A2" w:rsidRDefault="00CE639C" w:rsidP="00F01F40">
      <w:pPr>
        <w:spacing w:after="120"/>
        <w:rPr>
          <w:rFonts w:cs="Times"/>
          <w:i/>
        </w:rPr>
      </w:pPr>
      <w:r w:rsidRPr="00F01F40">
        <w:rPr>
          <w:rFonts w:cs="Times"/>
          <w:i/>
        </w:rPr>
        <w:t>For NB-</w:t>
      </w:r>
      <w:proofErr w:type="spellStart"/>
      <w:r w:rsidRPr="00F01F40">
        <w:rPr>
          <w:rFonts w:cs="Times"/>
          <w:i/>
        </w:rPr>
        <w:t>Io</w:t>
      </w:r>
      <w:r w:rsidRPr="005025A2">
        <w:rPr>
          <w:rFonts w:cs="Times"/>
          <w:i/>
        </w:rPr>
        <w:t>T</w:t>
      </w:r>
      <w:proofErr w:type="spellEnd"/>
      <w:r w:rsidRPr="005025A2">
        <w:rPr>
          <w:rFonts w:cs="Times"/>
          <w:i/>
        </w:rPr>
        <w:t xml:space="preserve"> allocation with 12 tones, for PUR with R&gt;= [64 or 128 repetitions or </w:t>
      </w:r>
      <w:proofErr w:type="spellStart"/>
      <w:r w:rsidRPr="005025A2">
        <w:rPr>
          <w:rFonts w:cs="Times"/>
          <w:i/>
        </w:rPr>
        <w:t>ms</w:t>
      </w:r>
      <w:proofErr w:type="spellEnd"/>
      <w:r w:rsidRPr="005025A2">
        <w:rPr>
          <w:rFonts w:cs="Times"/>
          <w:i/>
        </w:rPr>
        <w:t>]:</w:t>
      </w:r>
    </w:p>
    <w:p w14:paraId="0B388B75" w14:textId="77777777" w:rsidR="00CE639C" w:rsidRPr="005025A2" w:rsidRDefault="00CE639C" w:rsidP="00CE639C">
      <w:pPr>
        <w:numPr>
          <w:ilvl w:val="0"/>
          <w:numId w:val="34"/>
        </w:numPr>
        <w:spacing w:after="0"/>
        <w:rPr>
          <w:rFonts w:cs="Times"/>
          <w:i/>
        </w:rPr>
      </w:pPr>
      <w:r w:rsidRPr="005025A2">
        <w:rPr>
          <w:rFonts w:cs="Times"/>
          <w:i/>
        </w:rPr>
        <w:t>Allow for UE-specific cyclic shift for DMRS:</w:t>
      </w:r>
    </w:p>
    <w:p w14:paraId="134ABFEE" w14:textId="77777777" w:rsidR="00CE639C" w:rsidRPr="00F01F40" w:rsidRDefault="00CE639C" w:rsidP="00CE639C">
      <w:pPr>
        <w:numPr>
          <w:ilvl w:val="1"/>
          <w:numId w:val="34"/>
        </w:numPr>
        <w:spacing w:after="0"/>
        <w:rPr>
          <w:rFonts w:cs="Times"/>
          <w:i/>
        </w:rPr>
      </w:pPr>
      <w:r w:rsidRPr="00F01F40">
        <w:rPr>
          <w:rFonts w:cs="Times"/>
          <w:i/>
        </w:rPr>
        <w:t>For 12 tone allocation, [2 or 4 or 8] cyclic shifts.</w:t>
      </w:r>
    </w:p>
    <w:p w14:paraId="35B1B852" w14:textId="77777777" w:rsidR="00CE639C" w:rsidRPr="00F01F40" w:rsidRDefault="00CE639C" w:rsidP="00CE639C">
      <w:pPr>
        <w:numPr>
          <w:ilvl w:val="0"/>
          <w:numId w:val="34"/>
        </w:numPr>
        <w:spacing w:after="0"/>
        <w:rPr>
          <w:rFonts w:cs="Times"/>
          <w:i/>
        </w:rPr>
      </w:pPr>
      <w:r w:rsidRPr="00F01F40">
        <w:rPr>
          <w:rFonts w:cs="Times"/>
          <w:i/>
        </w:rPr>
        <w:t xml:space="preserve">For NPUSCH scrambling, the baseline is the current </w:t>
      </w:r>
      <w:proofErr w:type="spellStart"/>
      <w:r w:rsidRPr="00F01F40">
        <w:rPr>
          <w:rFonts w:cs="Times"/>
          <w:i/>
        </w:rPr>
        <w:t>c_init</w:t>
      </w:r>
      <w:proofErr w:type="spellEnd"/>
      <w:r w:rsidRPr="00F01F40">
        <w:rPr>
          <w:rFonts w:cs="Times"/>
          <w:i/>
        </w:rPr>
        <w:t xml:space="preserve"> equation by using the configured PUR_RNTI. </w:t>
      </w:r>
    </w:p>
    <w:p w14:paraId="7DF8F7BA" w14:textId="77777777" w:rsidR="00CE639C" w:rsidRPr="00F01F40" w:rsidRDefault="00CE639C" w:rsidP="00F01F40">
      <w:pPr>
        <w:numPr>
          <w:ilvl w:val="1"/>
          <w:numId w:val="34"/>
        </w:numPr>
        <w:spacing w:afterLines="50" w:after="120"/>
        <w:ind w:left="1434" w:hanging="357"/>
        <w:rPr>
          <w:rFonts w:cs="Times"/>
          <w:i/>
        </w:rPr>
      </w:pPr>
      <w:r w:rsidRPr="00F01F40">
        <w:rPr>
          <w:rFonts w:cs="Times"/>
          <w:i/>
        </w:rPr>
        <w:t xml:space="preserve">Companies are welcome to evaluate baseline </w:t>
      </w:r>
      <w:proofErr w:type="spellStart"/>
      <w:r w:rsidRPr="00F01F40">
        <w:rPr>
          <w:rFonts w:cs="Times"/>
          <w:i/>
        </w:rPr>
        <w:t>c_init</w:t>
      </w:r>
      <w:proofErr w:type="spellEnd"/>
      <w:r w:rsidRPr="00F01F40">
        <w:rPr>
          <w:rFonts w:cs="Times"/>
          <w:i/>
        </w:rPr>
        <w:t xml:space="preserve">, alternative </w:t>
      </w:r>
      <w:proofErr w:type="spellStart"/>
      <w:r w:rsidRPr="00F01F40">
        <w:rPr>
          <w:rFonts w:cs="Times"/>
          <w:i/>
        </w:rPr>
        <w:t>c_init</w:t>
      </w:r>
      <w:proofErr w:type="spellEnd"/>
      <w:r w:rsidRPr="00F01F40">
        <w:rPr>
          <w:rFonts w:cs="Times"/>
          <w:i/>
        </w:rPr>
        <w:t xml:space="preserve"> (e.g. </w:t>
      </w:r>
      <w:proofErr w:type="spellStart"/>
      <w:r w:rsidRPr="00F01F40">
        <w:rPr>
          <w:rFonts w:cs="Times"/>
          <w:i/>
        </w:rPr>
        <w:t>c_init</w:t>
      </w:r>
      <w:proofErr w:type="spellEnd"/>
      <w:r w:rsidRPr="00F01F40">
        <w:rPr>
          <w:rFonts w:cs="Times"/>
          <w:i/>
        </w:rPr>
        <w:t xml:space="preserve"> for NPDSCH rotation sequence) equations, and other proposals. </w:t>
      </w:r>
    </w:p>
    <w:p w14:paraId="5344A7E2" w14:textId="77777777" w:rsidR="00CE639C" w:rsidRPr="00F01F40" w:rsidRDefault="00CE639C" w:rsidP="00F01F40">
      <w:pPr>
        <w:spacing w:after="120"/>
        <w:rPr>
          <w:rFonts w:cs="Times"/>
          <w:i/>
        </w:rPr>
      </w:pPr>
      <w:r w:rsidRPr="00F01F40">
        <w:rPr>
          <w:rFonts w:cs="Times"/>
          <w:i/>
        </w:rPr>
        <w:t>Note 1: The Working Assumption is also subject to the potential RAN2 and RAN4 specification impacts.</w:t>
      </w:r>
    </w:p>
    <w:p w14:paraId="0BE9791F" w14:textId="77777777" w:rsidR="00CE639C" w:rsidRPr="00F01F40" w:rsidRDefault="00CE639C" w:rsidP="00CE639C">
      <w:pPr>
        <w:rPr>
          <w:rFonts w:cs="Times"/>
          <w:i/>
        </w:rPr>
      </w:pPr>
      <w:r w:rsidRPr="00F01F40">
        <w:rPr>
          <w:rFonts w:cs="Times"/>
          <w:i/>
        </w:rPr>
        <w:t xml:space="preserve">Note 2: It is transparent to a given UE whether the </w:t>
      </w:r>
      <w:proofErr w:type="spellStart"/>
      <w:r w:rsidRPr="00F01F40">
        <w:rPr>
          <w:rFonts w:cs="Times"/>
          <w:i/>
        </w:rPr>
        <w:t>eNB</w:t>
      </w:r>
      <w:proofErr w:type="spellEnd"/>
      <w:r w:rsidRPr="00F01F40">
        <w:rPr>
          <w:rFonts w:cs="Times"/>
          <w:i/>
        </w:rPr>
        <w:t xml:space="preserve"> is allocating other UEs in the same resource.</w:t>
      </w:r>
    </w:p>
    <w:p w14:paraId="16D862F2" w14:textId="77777777" w:rsidR="002205BF" w:rsidRPr="00DC4924" w:rsidRDefault="00F9169B" w:rsidP="005C2FC4">
      <w:pPr>
        <w:spacing w:beforeLines="100" w:before="240" w:after="240"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14:paraId="065898BD" w14:textId="77777777" w:rsidR="002205BF" w:rsidRDefault="002205BF" w:rsidP="002205BF">
      <w:pPr>
        <w:pStyle w:val="1"/>
        <w:rPr>
          <w:noProof/>
          <w:lang w:eastAsia="zh-CN"/>
        </w:rPr>
      </w:pPr>
      <w:r>
        <w:rPr>
          <w:rFonts w:eastAsiaTheme="minorEastAsia" w:hint="eastAsia"/>
          <w:noProof/>
          <w:lang w:eastAsia="zh-CN"/>
        </w:rPr>
        <w:t>Transmission in preconfigured UL resources</w:t>
      </w:r>
    </w:p>
    <w:p w14:paraId="0FE82E54" w14:textId="77777777"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14:paraId="594611AC" w14:textId="77777777"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14:paraId="7020E66C" w14:textId="77777777"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14:paraId="3934AF80" w14:textId="77777777"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14:paraId="353D9B7D" w14:textId="77777777" w:rsidR="002205BF" w:rsidRDefault="002205BF" w:rsidP="002205BF">
      <w:pPr>
        <w:pStyle w:val="2"/>
        <w:rPr>
          <w:noProof/>
        </w:rPr>
      </w:pPr>
      <w:r>
        <w:rPr>
          <w:rFonts w:eastAsiaTheme="minorEastAsia" w:hint="eastAsia"/>
          <w:noProof/>
          <w:lang w:eastAsia="zh-CN"/>
        </w:rPr>
        <w:lastRenderedPageBreak/>
        <w:t xml:space="preserve">RRC-idle mode </w:t>
      </w:r>
    </w:p>
    <w:p w14:paraId="1782EA05" w14:textId="77777777" w:rsidR="00285CDD" w:rsidRPr="000E711E" w:rsidRDefault="00285CDD" w:rsidP="00285CD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skipping UL transmission, activation/deactivation of preconfigured UL resources, </w:t>
      </w:r>
      <w:r>
        <w:t>TA</w:t>
      </w:r>
      <w:r>
        <w:rPr>
          <w:rFonts w:hint="eastAsia"/>
        </w:rPr>
        <w:t xml:space="preserve"> acquisition and update, and fallback mechanism.</w:t>
      </w:r>
    </w:p>
    <w:p w14:paraId="145892F7" w14:textId="77777777" w:rsidR="00285CDD" w:rsidRPr="00CE6463" w:rsidRDefault="00285CDD" w:rsidP="00285CDD">
      <w:pPr>
        <w:pStyle w:val="3"/>
        <w:numPr>
          <w:ilvl w:val="2"/>
          <w:numId w:val="11"/>
        </w:numPr>
        <w:rPr>
          <w:noProof/>
        </w:rPr>
      </w:pPr>
      <w:r w:rsidRPr="004E019D">
        <w:rPr>
          <w:rFonts w:hint="eastAsia"/>
          <w:noProof/>
        </w:rPr>
        <w:t>Dedicated resources or shared resources</w:t>
      </w:r>
    </w:p>
    <w:p w14:paraId="250ADCB5" w14:textId="77777777" w:rsidR="00285CDD" w:rsidRDefault="00285CDD" w:rsidP="00285CDD">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xml:space="preserve">, it can be transparently supported using dedicated PUR with UE specific DMRS configuration. How many UEs are configured to share the same time-frequency resource using MU-MIMO is up to </w:t>
      </w:r>
      <w:proofErr w:type="spellStart"/>
      <w:r>
        <w:rPr>
          <w:rFonts w:hint="eastAsia"/>
        </w:rPr>
        <w:t>eNB</w:t>
      </w:r>
      <w:proofErr w:type="spellEnd"/>
      <w:r>
        <w:rPr>
          <w:rFonts w:hint="eastAsia"/>
        </w:rPr>
        <w:t xml:space="preserve"> configuration and transparent for UE. Therefore, CFS PUR using MU-MIMO with UE specific DMRS pattern needn</w:t>
      </w:r>
      <w:r>
        <w:t>’</w:t>
      </w:r>
      <w:r>
        <w:rPr>
          <w:rFonts w:hint="eastAsia"/>
        </w:rPr>
        <w:t xml:space="preserve">t be specified with explicit specification change. For CDM, OCC may be required and much specification effort will be expected, e.g., how to use OCC with either </w:t>
      </w:r>
      <w:proofErr w:type="spellStart"/>
      <w:r>
        <w:rPr>
          <w:rFonts w:hint="eastAsia"/>
        </w:rPr>
        <w:t>subframe</w:t>
      </w:r>
      <w:proofErr w:type="spellEnd"/>
      <w:r>
        <w:rPr>
          <w:rFonts w:hint="eastAsia"/>
        </w:rPr>
        <w:t xml:space="preserv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for CDM. Therefore, CFS PUR using CDM needn</w:t>
      </w:r>
      <w:r>
        <w:t>’</w:t>
      </w:r>
      <w:r>
        <w:rPr>
          <w:rFonts w:hint="eastAsia"/>
        </w:rPr>
        <w:t xml:space="preserve">t be considered due to much specification effort and difficulty of power control. </w:t>
      </w:r>
    </w:p>
    <w:p w14:paraId="2CC1D077" w14:textId="77777777" w:rsidR="00285CDD" w:rsidRDefault="00285CDD" w:rsidP="00285CDD">
      <w:pPr>
        <w:spacing w:line="276" w:lineRule="auto"/>
        <w:jc w:val="both"/>
        <w:rPr>
          <w:b/>
          <w:lang w:val="x-none"/>
        </w:rPr>
      </w:pPr>
      <w:r>
        <w:rPr>
          <w:rFonts w:hint="eastAsia"/>
          <w:b/>
          <w:lang w:val="x-none"/>
        </w:rPr>
        <w:t>Proposal #</w:t>
      </w:r>
      <w:r w:rsidR="00A31FEE">
        <w:rPr>
          <w:rFonts w:hint="eastAsia"/>
          <w:b/>
          <w:lang w:val="x-none"/>
        </w:rPr>
        <w:t>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14:paraId="22672E5D" w14:textId="77777777" w:rsidR="00285CDD" w:rsidRDefault="00285CDD" w:rsidP="00285CDD">
      <w:pPr>
        <w:spacing w:line="276" w:lineRule="auto"/>
        <w:jc w:val="both"/>
        <w:rPr>
          <w:b/>
          <w:lang w:val="x-none"/>
        </w:rPr>
      </w:pPr>
      <w:r>
        <w:rPr>
          <w:rFonts w:hint="eastAsia"/>
          <w:b/>
          <w:lang w:val="x-none"/>
        </w:rPr>
        <w:t>Proposal #</w:t>
      </w:r>
      <w:r w:rsidR="00A31FEE">
        <w:rPr>
          <w:rFonts w:hint="eastAsia"/>
          <w:b/>
          <w:lang w:val="x-none"/>
        </w:rPr>
        <w:t>3</w:t>
      </w:r>
      <w:r w:rsidRPr="00332DF8">
        <w:rPr>
          <w:rFonts w:hint="eastAsia"/>
          <w:b/>
          <w:lang w:val="x-none"/>
        </w:rPr>
        <w:t xml:space="preserve">: </w:t>
      </w:r>
      <w:r>
        <w:rPr>
          <w:rFonts w:hint="eastAsia"/>
          <w:b/>
          <w:lang w:val="x-none"/>
        </w:rPr>
        <w:t>CFS PUR using CDM/OCC is not considered.</w:t>
      </w:r>
    </w:p>
    <w:p w14:paraId="6B6A640C" w14:textId="77777777" w:rsidR="00285CDD" w:rsidRDefault="00285CDD" w:rsidP="00285CDD">
      <w:pPr>
        <w:spacing w:line="276" w:lineRule="auto"/>
        <w:jc w:val="both"/>
        <w:rPr>
          <w:lang w:val="x-none"/>
        </w:rPr>
      </w:pPr>
      <w:r>
        <w:rPr>
          <w:rFonts w:hint="eastAsia"/>
          <w:lang w:val="x-none"/>
        </w:rPr>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xml:space="preserve">, and more challenges for </w:t>
      </w:r>
      <w:proofErr w:type="spellStart"/>
      <w:r>
        <w:rPr>
          <w:rFonts w:hint="eastAsia"/>
          <w:lang w:val="en-GB"/>
        </w:rPr>
        <w:t>eNB</w:t>
      </w:r>
      <w:proofErr w:type="spellEnd"/>
      <w:r>
        <w:rPr>
          <w:rFonts w:hint="eastAsia"/>
          <w:lang w:val="en-GB"/>
        </w:rPr>
        <w:t xml:space="preserve"> receiver, CBS PUR is not supported.</w:t>
      </w:r>
    </w:p>
    <w:p w14:paraId="6B8D1E63" w14:textId="77777777" w:rsidR="00285CDD" w:rsidRDefault="00285CDD" w:rsidP="00285CDD">
      <w:pPr>
        <w:spacing w:line="276" w:lineRule="auto"/>
        <w:jc w:val="both"/>
        <w:rPr>
          <w:b/>
          <w:lang w:val="x-none"/>
        </w:rPr>
      </w:pPr>
      <w:r>
        <w:rPr>
          <w:rFonts w:hint="eastAsia"/>
          <w:b/>
          <w:lang w:val="x-none"/>
        </w:rPr>
        <w:t>Proposal #</w:t>
      </w:r>
      <w:r w:rsidR="00A31FEE">
        <w:rPr>
          <w:rFonts w:hint="eastAsia"/>
          <w:b/>
          <w:lang w:val="x-none"/>
        </w:rPr>
        <w:t>4</w:t>
      </w:r>
      <w:r w:rsidRPr="00332DF8">
        <w:rPr>
          <w:rFonts w:hint="eastAsia"/>
          <w:b/>
          <w:lang w:val="x-none"/>
        </w:rPr>
        <w:t xml:space="preserve">: </w:t>
      </w:r>
      <w:r>
        <w:rPr>
          <w:rFonts w:hint="eastAsia"/>
          <w:b/>
          <w:lang w:val="x-none"/>
        </w:rPr>
        <w:t>CBS PUR is not supported.</w:t>
      </w:r>
    </w:p>
    <w:p w14:paraId="1FD3A9E3" w14:textId="77777777"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 xml:space="preserve">Validity period of dedicated PUR </w:t>
      </w:r>
    </w:p>
    <w:p w14:paraId="16292EED" w14:textId="77777777" w:rsidR="00285CDD" w:rsidRDefault="00285CDD" w:rsidP="00285CDD">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 xml:space="preserve">t be used, and </w:t>
      </w:r>
      <w:proofErr w:type="spellStart"/>
      <w:r>
        <w:rPr>
          <w:rFonts w:hint="eastAsia"/>
          <w:lang w:val="x-none"/>
        </w:rPr>
        <w:t>eNB</w:t>
      </w:r>
      <w:proofErr w:type="spellEnd"/>
      <w:r>
        <w:rPr>
          <w:rFonts w:hint="eastAsia"/>
          <w:lang w:val="x-none"/>
        </w:rPr>
        <w:t xml:space="preserve">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14:paraId="44F9FC2F" w14:textId="77777777" w:rsidR="00285CDD" w:rsidRDefault="00285CDD" w:rsidP="00285CDD">
      <w:pPr>
        <w:spacing w:line="276" w:lineRule="auto"/>
        <w:jc w:val="both"/>
        <w:rPr>
          <w:b/>
          <w:lang w:val="x-none"/>
        </w:rPr>
      </w:pPr>
      <w:r>
        <w:rPr>
          <w:rFonts w:hint="eastAsia"/>
          <w:b/>
          <w:lang w:val="x-none"/>
        </w:rPr>
        <w:t>Proposal #</w:t>
      </w:r>
      <w:r w:rsidR="00A31FEE">
        <w:rPr>
          <w:rFonts w:hint="eastAsia"/>
          <w:b/>
          <w:lang w:val="x-none"/>
        </w:rPr>
        <w:t>5</w:t>
      </w:r>
      <w:r w:rsidRPr="00332DF8">
        <w:rPr>
          <w:rFonts w:hint="eastAsia"/>
          <w:b/>
          <w:lang w:val="x-none"/>
        </w:rPr>
        <w:t xml:space="preserve">: </w:t>
      </w:r>
      <w:r>
        <w:rPr>
          <w:rFonts w:hint="eastAsia"/>
          <w:b/>
          <w:lang w:val="x-none"/>
        </w:rPr>
        <w:t>Validity period should be introduced for dedicated PUR.</w:t>
      </w:r>
    </w:p>
    <w:p w14:paraId="27F3CF03" w14:textId="77777777"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Skipping UL transmission</w:t>
      </w:r>
    </w:p>
    <w:p w14:paraId="4F5975AA" w14:textId="77777777" w:rsidR="00285CDD" w:rsidRDefault="000D4E35" w:rsidP="00285CDD">
      <w:pPr>
        <w:spacing w:line="276" w:lineRule="auto"/>
        <w:jc w:val="both"/>
        <w:rPr>
          <w:lang w:val="en-GB"/>
        </w:rPr>
      </w:pPr>
      <w:r>
        <w:rPr>
          <w:rFonts w:hint="eastAsia"/>
          <w:lang w:val="en-GB"/>
        </w:rPr>
        <w:t>In</w:t>
      </w:r>
      <w:r w:rsidR="00285CDD">
        <w:rPr>
          <w:rFonts w:hint="eastAsia"/>
          <w:lang w:val="en-GB"/>
        </w:rPr>
        <w:t xml:space="preserve"> RAN1#95 Meeting, one agreement is that </w:t>
      </w:r>
      <w:r w:rsidR="00285CDD">
        <w:rPr>
          <w:lang w:val="en-GB"/>
        </w:rPr>
        <w:t>“</w:t>
      </w:r>
      <w:r w:rsidR="00285CDD" w:rsidRPr="00220DA5">
        <w:rPr>
          <w:i/>
          <w:lang w:val="en-GB"/>
        </w:rPr>
        <w:t>For dedicated PUR in idle mode, the UE may skip UL transmissions</w:t>
      </w:r>
      <w:r w:rsidR="00285CDD" w:rsidRPr="00220DA5">
        <w:rPr>
          <w:rFonts w:hint="eastAsia"/>
          <w:i/>
          <w:lang w:val="en-GB"/>
        </w:rPr>
        <w:t>. And FFS on r</w:t>
      </w:r>
      <w:r w:rsidR="00285CDD" w:rsidRPr="00220DA5">
        <w:rPr>
          <w:i/>
          <w:lang w:val="en-GB"/>
        </w:rPr>
        <w:t>esource release mechanism</w:t>
      </w:r>
      <w:r w:rsidR="00285CDD" w:rsidRPr="00220DA5">
        <w:rPr>
          <w:rFonts w:hint="eastAsia"/>
          <w:i/>
          <w:lang w:val="en-GB"/>
        </w:rPr>
        <w:t xml:space="preserve"> and whether or </w:t>
      </w:r>
      <w:r w:rsidR="00285CDD" w:rsidRPr="00220DA5">
        <w:rPr>
          <w:i/>
          <w:lang w:val="en-GB"/>
        </w:rPr>
        <w:t xml:space="preserve">not to support mechanism to disable skipping by </w:t>
      </w:r>
      <w:proofErr w:type="spellStart"/>
      <w:r w:rsidR="00285CDD" w:rsidRPr="00220DA5">
        <w:rPr>
          <w:i/>
          <w:lang w:val="en-GB"/>
        </w:rPr>
        <w:t>eNB</w:t>
      </w:r>
      <w:proofErr w:type="spellEnd"/>
      <w:r w:rsidR="00285CDD">
        <w:rPr>
          <w:lang w:val="en-GB"/>
        </w:rPr>
        <w:t>”</w:t>
      </w:r>
      <w:r w:rsidR="00285CDD">
        <w:rPr>
          <w:rFonts w:hint="eastAsia"/>
          <w:lang w:val="en-GB"/>
        </w:rPr>
        <w:t xml:space="preserve">. </w:t>
      </w:r>
      <w:r w:rsidR="00285CDD" w:rsidRPr="00220DA5">
        <w:rPr>
          <w:rFonts w:hint="eastAsia"/>
          <w:lang w:val="en-GB"/>
        </w:rPr>
        <w:t xml:space="preserve">To provide the flexibility, skipping UL transmission in dedicated PUR </w:t>
      </w:r>
      <w:proofErr w:type="gramStart"/>
      <w:r w:rsidR="00285CDD" w:rsidRPr="00220DA5">
        <w:rPr>
          <w:rFonts w:hint="eastAsia"/>
          <w:lang w:val="en-GB"/>
        </w:rPr>
        <w:t>can be enabled or disabled by network</w:t>
      </w:r>
      <w:proofErr w:type="gramEnd"/>
      <w:r w:rsidR="00285CDD" w:rsidRPr="00220DA5">
        <w:rPr>
          <w:rFonts w:hint="eastAsia"/>
          <w:lang w:val="en-GB"/>
        </w:rPr>
        <w:t xml:space="preserve">. When skipping UL transmission in dedicated PUR </w:t>
      </w:r>
      <w:proofErr w:type="gramStart"/>
      <w:r w:rsidR="00285CDD" w:rsidRPr="00220DA5">
        <w:rPr>
          <w:rFonts w:hint="eastAsia"/>
          <w:lang w:val="en-GB"/>
        </w:rPr>
        <w:t>is enabled</w:t>
      </w:r>
      <w:proofErr w:type="gramEnd"/>
      <w:r w:rsidR="00285CDD" w:rsidRPr="00220DA5">
        <w:rPr>
          <w:rFonts w:hint="eastAsia"/>
          <w:lang w:val="en-GB"/>
        </w:rPr>
        <w:t xml:space="preserve">, UE power consumption can be saved. </w:t>
      </w:r>
      <w:proofErr w:type="gramStart"/>
      <w:r w:rsidR="00285CDD" w:rsidRPr="00220DA5">
        <w:rPr>
          <w:lang w:val="en-GB"/>
        </w:rPr>
        <w:t>But</w:t>
      </w:r>
      <w:proofErr w:type="gramEnd"/>
      <w:r w:rsidR="00285CDD" w:rsidRPr="00220DA5">
        <w:rPr>
          <w:lang w:val="en-GB"/>
        </w:rPr>
        <w:t xml:space="preserve"> if a UE is </w:t>
      </w:r>
      <w:r w:rsidR="00285CDD" w:rsidRPr="00220DA5">
        <w:rPr>
          <w:rFonts w:hint="eastAsia"/>
          <w:lang w:val="en-GB"/>
        </w:rPr>
        <w:t>not</w:t>
      </w:r>
      <w:r w:rsidR="00285CDD" w:rsidRPr="00220DA5">
        <w:rPr>
          <w:lang w:val="en-GB"/>
        </w:rPr>
        <w:t xml:space="preserve"> mandated to transmit on every </w:t>
      </w:r>
      <w:r w:rsidR="00285CDD" w:rsidRPr="00220DA5">
        <w:rPr>
          <w:rFonts w:hint="eastAsia"/>
          <w:lang w:val="en-GB"/>
        </w:rPr>
        <w:t xml:space="preserve">dedicated </w:t>
      </w:r>
      <w:r w:rsidR="00285CDD" w:rsidRPr="00220DA5">
        <w:rPr>
          <w:lang w:val="en-GB"/>
        </w:rPr>
        <w:t>PUR, the UE may request more resources than it really needs</w:t>
      </w:r>
      <w:r w:rsidR="00285CDD" w:rsidRPr="00220DA5">
        <w:rPr>
          <w:rFonts w:hint="eastAsia"/>
          <w:lang w:val="en-GB"/>
        </w:rPr>
        <w:t>. For example,</w:t>
      </w:r>
      <w:r w:rsidR="00285CDD" w:rsidRPr="00220DA5">
        <w:rPr>
          <w:lang w:val="en-GB"/>
        </w:rPr>
        <w:t xml:space="preserve"> a UE</w:t>
      </w:r>
      <w:r w:rsidR="00285CDD" w:rsidRPr="00220DA5">
        <w:rPr>
          <w:rFonts w:hint="eastAsia"/>
          <w:lang w:val="en-GB"/>
        </w:rPr>
        <w:t xml:space="preserve"> may </w:t>
      </w:r>
      <w:r w:rsidR="00285CDD" w:rsidRPr="00220DA5">
        <w:rPr>
          <w:lang w:val="en-GB"/>
        </w:rPr>
        <w:t xml:space="preserve">request a </w:t>
      </w:r>
      <w:r w:rsidR="00285CDD" w:rsidRPr="00220DA5">
        <w:rPr>
          <w:rFonts w:hint="eastAsia"/>
          <w:lang w:val="en-GB"/>
        </w:rPr>
        <w:lastRenderedPageBreak/>
        <w:t xml:space="preserve">dedicated </w:t>
      </w:r>
      <w:r w:rsidR="00285CDD" w:rsidRPr="00220DA5">
        <w:rPr>
          <w:lang w:val="en-GB"/>
        </w:rPr>
        <w:t>PUR for every 10 seconds but only transmits every 1 hour. This would be very spectrally inefficient.</w:t>
      </w:r>
      <w:r w:rsidR="00285CDD" w:rsidRPr="00D00904">
        <w:rPr>
          <w:rFonts w:hint="eastAsia"/>
          <w:lang w:val="en-GB"/>
        </w:rPr>
        <w:t xml:space="preserve"> </w:t>
      </w:r>
      <w:r w:rsidR="00285CDD">
        <w:rPr>
          <w:rFonts w:hint="eastAsia"/>
          <w:lang w:val="en-GB"/>
        </w:rPr>
        <w:t xml:space="preserve">To avoid this, the maximum number of continuous skipping transmission in dedicated PUR should be restricted. If the allowed maximum number of </w:t>
      </w:r>
      <w:r w:rsidR="00285CDD">
        <w:rPr>
          <w:lang w:val="en-GB"/>
        </w:rPr>
        <w:t>continuous</w:t>
      </w:r>
      <w:r w:rsidR="00285CDD">
        <w:rPr>
          <w:rFonts w:hint="eastAsia"/>
          <w:lang w:val="en-GB"/>
        </w:rPr>
        <w:t xml:space="preserve"> skipping </w:t>
      </w:r>
      <w:proofErr w:type="gramStart"/>
      <w:r w:rsidR="00285CDD">
        <w:rPr>
          <w:rFonts w:hint="eastAsia"/>
          <w:lang w:val="en-GB"/>
        </w:rPr>
        <w:t>is reached</w:t>
      </w:r>
      <w:proofErr w:type="gramEnd"/>
      <w:r w:rsidR="00285CDD">
        <w:rPr>
          <w:rFonts w:hint="eastAsia"/>
          <w:lang w:val="en-GB"/>
        </w:rPr>
        <w:t xml:space="preserve">, either dedicated PUR is </w:t>
      </w:r>
      <w:r w:rsidR="00285CDD">
        <w:rPr>
          <w:lang w:val="en-GB"/>
        </w:rPr>
        <w:t>implicitly</w:t>
      </w:r>
      <w:r w:rsidR="00285CDD">
        <w:rPr>
          <w:rFonts w:hint="eastAsia"/>
          <w:lang w:val="en-GB"/>
        </w:rPr>
        <w:t xml:space="preserve"> released, or a PUSCH carrying zero MAC SDU needs to be transmitted if no any UL data arrivals.</w:t>
      </w:r>
    </w:p>
    <w:p w14:paraId="3603D0DA" w14:textId="2D05A5B4" w:rsidR="00285CDD" w:rsidRDefault="00285CDD" w:rsidP="00285CDD">
      <w:pPr>
        <w:spacing w:line="276" w:lineRule="auto"/>
        <w:jc w:val="both"/>
        <w:rPr>
          <w:b/>
          <w:lang w:val="x-none"/>
        </w:rPr>
      </w:pPr>
      <w:r>
        <w:rPr>
          <w:rFonts w:hint="eastAsia"/>
          <w:b/>
          <w:lang w:val="x-none"/>
        </w:rPr>
        <w:t>Proposal #</w:t>
      </w:r>
      <w:r w:rsidR="008D1375">
        <w:rPr>
          <w:b/>
          <w:lang w:val="x-none"/>
        </w:rPr>
        <w:t>6</w:t>
      </w:r>
      <w:r w:rsidRPr="00332DF8">
        <w:rPr>
          <w:rFonts w:hint="eastAsia"/>
          <w:b/>
          <w:lang w:val="x-none"/>
        </w:rPr>
        <w:t xml:space="preserve">: </w:t>
      </w:r>
      <w:r>
        <w:rPr>
          <w:rFonts w:hint="eastAsia"/>
          <w:b/>
          <w:lang w:val="x-none"/>
        </w:rPr>
        <w:t>Maximum number of continuous UL skipping should be specified.</w:t>
      </w:r>
    </w:p>
    <w:p w14:paraId="4B7009B8" w14:textId="77777777"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14:paraId="2431BF79" w14:textId="77777777" w:rsidR="00285CDD" w:rsidRDefault="00285CDD" w:rsidP="00285CDD">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 xml:space="preserve">s traffic load status may be changed from the time when configuring the PUR. Although a dedicated PUR is within a validity period, </w:t>
      </w:r>
      <w:proofErr w:type="spellStart"/>
      <w:r>
        <w:rPr>
          <w:rFonts w:hint="eastAsia"/>
          <w:lang w:val="x-none"/>
        </w:rPr>
        <w:t>eNB</w:t>
      </w:r>
      <w:proofErr w:type="spellEnd"/>
      <w:r>
        <w:rPr>
          <w:rFonts w:hint="eastAsia"/>
          <w:lang w:val="x-none"/>
        </w:rPr>
        <w:t xml:space="preserve">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s traffic load is mitigated, transmission in PUR can be turned on again, i.e., the PUR is activated. Since the cell</w:t>
      </w:r>
      <w:r>
        <w:rPr>
          <w:lang w:val="x-none"/>
        </w:rPr>
        <w:t>’</w:t>
      </w:r>
      <w:r>
        <w:rPr>
          <w:rFonts w:hint="eastAsia"/>
          <w:lang w:val="x-none"/>
        </w:rPr>
        <w:t xml:space="preserve">s traffic load is not dependent on a certain UE, taking back of PUR should be used for all of UEs with dedicated PUR provided by the cell. Therefore, </w:t>
      </w:r>
      <w:proofErr w:type="spellStart"/>
      <w:r>
        <w:rPr>
          <w:rFonts w:hint="eastAsia"/>
          <w:lang w:val="x-none"/>
        </w:rPr>
        <w:t>eNB</w:t>
      </w:r>
      <w:proofErr w:type="spellEnd"/>
      <w:r>
        <w:rPr>
          <w:rFonts w:hint="eastAsia"/>
          <w:lang w:val="x-none"/>
        </w:rPr>
        <w:t xml:space="preserve"> can turn on or turn off the functionality of transmission in PUR using a broadcast signaling, i.e., preconfigured UL resources can be activated/deactivated in system information.</w:t>
      </w:r>
    </w:p>
    <w:p w14:paraId="238B4074" w14:textId="7EF13631" w:rsidR="00285CDD" w:rsidRDefault="00285CDD" w:rsidP="00285CDD">
      <w:pPr>
        <w:spacing w:line="276" w:lineRule="auto"/>
        <w:jc w:val="both"/>
        <w:rPr>
          <w:b/>
          <w:lang w:val="x-none"/>
        </w:rPr>
      </w:pPr>
      <w:r>
        <w:rPr>
          <w:rFonts w:hint="eastAsia"/>
          <w:b/>
          <w:lang w:val="x-none"/>
        </w:rPr>
        <w:t>Proposal #</w:t>
      </w:r>
      <w:r w:rsidR="008D1375">
        <w:rPr>
          <w:b/>
          <w:lang w:val="x-none"/>
        </w:rPr>
        <w:t>7</w:t>
      </w:r>
      <w:r w:rsidRPr="00332DF8">
        <w:rPr>
          <w:rFonts w:hint="eastAsia"/>
          <w:b/>
          <w:lang w:val="x-none"/>
        </w:rPr>
        <w:t xml:space="preserve">: </w:t>
      </w:r>
      <w:r>
        <w:rPr>
          <w:rFonts w:hint="eastAsia"/>
          <w:b/>
          <w:lang w:val="x-none"/>
        </w:rPr>
        <w:t xml:space="preserve">Preconfigured UL resources can be activated/deactivated in system information. </w:t>
      </w:r>
    </w:p>
    <w:p w14:paraId="30345E29" w14:textId="77777777" w:rsidR="00285CDD" w:rsidRPr="00CE6463" w:rsidRDefault="00285CDD" w:rsidP="00285CDD">
      <w:pPr>
        <w:pStyle w:val="3"/>
        <w:numPr>
          <w:ilvl w:val="2"/>
          <w:numId w:val="11"/>
        </w:numPr>
        <w:rPr>
          <w:noProof/>
        </w:rPr>
      </w:pPr>
      <w:r>
        <w:rPr>
          <w:rFonts w:eastAsiaTheme="minorEastAsia" w:hint="eastAsia"/>
          <w:noProof/>
          <w:lang w:eastAsia="zh-CN"/>
        </w:rPr>
        <w:t>TA acquisition and update</w:t>
      </w:r>
    </w:p>
    <w:p w14:paraId="3AFFF81E" w14:textId="77777777" w:rsidR="005025A2" w:rsidRPr="005D0D43" w:rsidRDefault="005025A2" w:rsidP="005025A2">
      <w:pPr>
        <w:spacing w:line="276" w:lineRule="auto"/>
        <w:jc w:val="both"/>
        <w:rPr>
          <w:lang w:val="en-GB"/>
        </w:rPr>
      </w:pPr>
      <w:r>
        <w:rPr>
          <w:lang w:val="en-GB"/>
        </w:rPr>
        <w:t xml:space="preserve">After </w:t>
      </w:r>
      <w:r>
        <w:rPr>
          <w:rFonts w:hint="eastAsia"/>
          <w:lang w:val="en-GB"/>
        </w:rPr>
        <w:t>transmi</w:t>
      </w:r>
      <w:r>
        <w:rPr>
          <w:lang w:val="en-GB"/>
        </w:rPr>
        <w:t>tting</w:t>
      </w:r>
      <w:r>
        <w:rPr>
          <w:rFonts w:hint="eastAsia"/>
          <w:lang w:val="en-GB"/>
        </w:rPr>
        <w:t xml:space="preserve"> PUR, TA</w:t>
      </w:r>
      <w:r>
        <w:rPr>
          <w:lang w:val="en-GB"/>
        </w:rPr>
        <w:t xml:space="preserve"> adjustment</w:t>
      </w:r>
      <w:r>
        <w:rPr>
          <w:rFonts w:hint="eastAsia"/>
          <w:lang w:val="en-GB"/>
        </w:rPr>
        <w:t xml:space="preserve"> </w:t>
      </w:r>
      <w:r>
        <w:rPr>
          <w:lang w:val="en-GB"/>
        </w:rPr>
        <w:t xml:space="preserve">within a small range </w:t>
      </w:r>
      <w:r>
        <w:rPr>
          <w:rFonts w:hint="eastAsia"/>
          <w:lang w:val="en-GB"/>
        </w:rPr>
        <w:t>may be able to be detected using PUSCH</w:t>
      </w:r>
      <w:r>
        <w:rPr>
          <w:lang w:val="en-GB"/>
        </w:rPr>
        <w:t xml:space="preserve"> </w:t>
      </w:r>
      <w:r>
        <w:rPr>
          <w:rFonts w:hint="eastAsia"/>
          <w:lang w:val="en-GB"/>
        </w:rPr>
        <w:t xml:space="preserve">DMRS, wherein the detectable </w:t>
      </w:r>
      <w:r>
        <w:rPr>
          <w:lang w:val="en-GB"/>
        </w:rPr>
        <w:t xml:space="preserve">adjustment </w:t>
      </w:r>
      <w:r>
        <w:rPr>
          <w:rFonts w:hint="eastAsia"/>
          <w:lang w:val="en-GB"/>
        </w:rPr>
        <w:t>range using PUSCH</w:t>
      </w:r>
      <w:r>
        <w:rPr>
          <w:lang w:val="en-GB"/>
        </w:rPr>
        <w:t xml:space="preserve"> </w:t>
      </w:r>
      <w:r>
        <w:rPr>
          <w:rFonts w:hint="eastAsia"/>
          <w:lang w:val="en-GB"/>
        </w:rPr>
        <w:t xml:space="preserve">DMRS is smaller than that using PRACH. Thus, TA </w:t>
      </w:r>
      <w:r>
        <w:rPr>
          <w:lang w:val="en-GB"/>
        </w:rPr>
        <w:t xml:space="preserve">adjustment </w:t>
      </w:r>
      <w:proofErr w:type="gramStart"/>
      <w:r>
        <w:rPr>
          <w:lang w:val="en-GB"/>
        </w:rPr>
        <w:t>can be signalled</w:t>
      </w:r>
      <w:proofErr w:type="gramEnd"/>
      <w:r>
        <w:rPr>
          <w:lang w:val="en-GB"/>
        </w:rPr>
        <w:t xml:space="preserve"> to UE</w:t>
      </w:r>
      <w:r>
        <w:rPr>
          <w:rFonts w:hint="eastAsia"/>
          <w:lang w:val="en-GB"/>
        </w:rPr>
        <w:t xml:space="preserve"> for TA tracking. To save signalling </w:t>
      </w:r>
      <w:r>
        <w:rPr>
          <w:lang w:val="en-GB"/>
        </w:rPr>
        <w:t>overhead</w:t>
      </w:r>
      <w:r>
        <w:rPr>
          <w:rFonts w:hint="eastAsia"/>
          <w:lang w:val="en-GB"/>
        </w:rPr>
        <w:t xml:space="preserve">, MAC CE for TA </w:t>
      </w:r>
      <w:r>
        <w:rPr>
          <w:lang w:val="en-GB"/>
        </w:rPr>
        <w:t>adjustment</w:t>
      </w:r>
      <w:r>
        <w:rPr>
          <w:rFonts w:hint="eastAsia"/>
          <w:lang w:val="en-GB"/>
        </w:rPr>
        <w:t xml:space="preserve"> </w:t>
      </w:r>
      <w:r>
        <w:rPr>
          <w:lang w:val="en-GB"/>
        </w:rPr>
        <w:t>can be</w:t>
      </w:r>
      <w:r>
        <w:rPr>
          <w:rFonts w:hint="eastAsia"/>
          <w:lang w:val="en-GB"/>
        </w:rPr>
        <w:t xml:space="preserve"> excluded, and DCI</w:t>
      </w:r>
      <w:r>
        <w:rPr>
          <w:lang w:val="en-GB"/>
        </w:rPr>
        <w:t xml:space="preserve"> field can be used to indicate TA adjustment</w:t>
      </w:r>
      <w:r>
        <w:rPr>
          <w:rFonts w:hint="eastAsia"/>
          <w:lang w:val="en-GB"/>
        </w:rPr>
        <w:t xml:space="preserve">, e.g., 2~4bits. </w:t>
      </w:r>
      <w:r>
        <w:rPr>
          <w:lang w:val="en-GB"/>
        </w:rPr>
        <w:t xml:space="preserve">For example, TA adjustment </w:t>
      </w:r>
      <w:proofErr w:type="gramStart"/>
      <w:r>
        <w:rPr>
          <w:lang w:val="en-GB"/>
        </w:rPr>
        <w:t>is indicated</w:t>
      </w:r>
      <w:proofErr w:type="gramEnd"/>
      <w:r>
        <w:rPr>
          <w:lang w:val="en-GB"/>
        </w:rPr>
        <w:t xml:space="preserve"> in the ACK DCI. </w:t>
      </w:r>
      <w:r>
        <w:rPr>
          <w:rFonts w:hint="eastAsia"/>
          <w:lang w:val="en-GB"/>
        </w:rPr>
        <w:t xml:space="preserve">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decodable. Therefore, TA update is helpful </w:t>
      </w:r>
      <w:r>
        <w:rPr>
          <w:lang w:val="en-GB"/>
        </w:rPr>
        <w:t>and c</w:t>
      </w:r>
      <w:r>
        <w:rPr>
          <w:rFonts w:hint="eastAsia"/>
          <w:lang w:val="en-GB"/>
        </w:rPr>
        <w:t>ontinuous TA update in each PUR can maintain a valid TA during a long time.</w:t>
      </w:r>
    </w:p>
    <w:p w14:paraId="08DE59F7" w14:textId="601BDB81" w:rsidR="005025A2" w:rsidRDefault="005025A2" w:rsidP="005025A2">
      <w:pPr>
        <w:spacing w:line="276" w:lineRule="auto"/>
        <w:jc w:val="both"/>
        <w:rPr>
          <w:b/>
          <w:lang w:val="x-none"/>
        </w:rPr>
      </w:pPr>
      <w:r>
        <w:rPr>
          <w:rFonts w:hint="eastAsia"/>
          <w:b/>
          <w:lang w:val="x-none"/>
        </w:rPr>
        <w:t>Proposal #</w:t>
      </w:r>
      <w:r>
        <w:rPr>
          <w:b/>
          <w:lang w:val="x-none"/>
        </w:rPr>
        <w:t>8</w:t>
      </w:r>
      <w:r w:rsidRPr="00332DF8">
        <w:rPr>
          <w:rFonts w:hint="eastAsia"/>
          <w:b/>
          <w:lang w:val="x-none"/>
        </w:rPr>
        <w:t xml:space="preserve">: </w:t>
      </w:r>
      <w:r>
        <w:rPr>
          <w:rFonts w:hint="eastAsia"/>
          <w:b/>
          <w:lang w:val="x-none"/>
        </w:rPr>
        <w:t xml:space="preserve">TA </w:t>
      </w:r>
      <w:r>
        <w:rPr>
          <w:b/>
          <w:lang w:val="x-none"/>
        </w:rPr>
        <w:t>adjustment</w:t>
      </w:r>
      <w:r>
        <w:rPr>
          <w:rFonts w:hint="eastAsia"/>
          <w:b/>
          <w:lang w:val="x-none"/>
        </w:rPr>
        <w:t xml:space="preserve"> with</w:t>
      </w:r>
      <w:r>
        <w:rPr>
          <w:b/>
          <w:lang w:val="x-none"/>
        </w:rPr>
        <w:t>in</w:t>
      </w:r>
      <w:r>
        <w:rPr>
          <w:rFonts w:hint="eastAsia"/>
          <w:b/>
          <w:lang w:val="x-none"/>
        </w:rPr>
        <w:t xml:space="preserve"> a small range </w:t>
      </w:r>
      <w:r>
        <w:rPr>
          <w:b/>
          <w:lang w:val="x-none"/>
        </w:rPr>
        <w:t xml:space="preserve">is indicated </w:t>
      </w:r>
      <w:r>
        <w:rPr>
          <w:rFonts w:hint="eastAsia"/>
          <w:b/>
          <w:lang w:val="x-none"/>
        </w:rPr>
        <w:t xml:space="preserve">in </w:t>
      </w:r>
      <w:r>
        <w:rPr>
          <w:b/>
          <w:lang w:val="x-none"/>
        </w:rPr>
        <w:t xml:space="preserve">the </w:t>
      </w:r>
      <w:r>
        <w:rPr>
          <w:rFonts w:hint="eastAsia"/>
          <w:b/>
          <w:lang w:val="x-none"/>
        </w:rPr>
        <w:t xml:space="preserve">DCI </w:t>
      </w:r>
      <w:r>
        <w:rPr>
          <w:b/>
          <w:lang w:val="x-none"/>
        </w:rPr>
        <w:t>after transmitting PUR</w:t>
      </w:r>
      <w:r>
        <w:rPr>
          <w:rFonts w:hint="eastAsia"/>
          <w:b/>
          <w:lang w:val="x-none"/>
        </w:rPr>
        <w:t>.</w:t>
      </w:r>
    </w:p>
    <w:p w14:paraId="1B4C0ECE" w14:textId="77777777" w:rsidR="00894189" w:rsidRDefault="00894189" w:rsidP="00894189">
      <w:pPr>
        <w:pStyle w:val="1"/>
        <w:numPr>
          <w:ilvl w:val="0"/>
          <w:numId w:val="0"/>
        </w:numPr>
        <w:spacing w:line="276" w:lineRule="auto"/>
        <w:jc w:val="both"/>
        <w:rPr>
          <w:rFonts w:eastAsia="SimSun"/>
          <w:lang w:eastAsia="zh-CN"/>
        </w:rPr>
      </w:pPr>
      <w:r>
        <w:rPr>
          <w:rFonts w:eastAsiaTheme="minorEastAsia" w:hint="eastAsia"/>
          <w:lang w:eastAsia="zh-CN"/>
        </w:rPr>
        <w:t>3</w:t>
      </w:r>
      <w:r>
        <w:rPr>
          <w:rFonts w:hint="eastAsia"/>
          <w:lang w:eastAsia="ko-KR"/>
        </w:rPr>
        <w:t>. Conclusion</w:t>
      </w:r>
    </w:p>
    <w:p w14:paraId="4FE0AEC1" w14:textId="77777777"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14:paraId="799D0B9C" w14:textId="77777777" w:rsidR="00894189" w:rsidRDefault="00894189" w:rsidP="00894189">
      <w:pPr>
        <w:spacing w:line="276" w:lineRule="auto"/>
        <w:jc w:val="both"/>
        <w:rPr>
          <w:lang w:val="x-none"/>
        </w:rPr>
      </w:pPr>
      <w:r>
        <w:rPr>
          <w:rFonts w:hint="eastAsia"/>
          <w:lang w:val="x-none"/>
        </w:rPr>
        <w:t>For transmission in PUR in RRC-connected mode,</w:t>
      </w:r>
    </w:p>
    <w:p w14:paraId="18D35649" w14:textId="77777777"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14:paraId="7EA1F6AC" w14:textId="77777777" w:rsidR="00894189" w:rsidRDefault="00894189" w:rsidP="00894189">
      <w:pPr>
        <w:spacing w:line="276" w:lineRule="auto"/>
        <w:jc w:val="both"/>
        <w:rPr>
          <w:lang w:val="x-none"/>
        </w:rPr>
      </w:pPr>
      <w:r>
        <w:rPr>
          <w:rFonts w:hint="eastAsia"/>
          <w:lang w:val="x-none"/>
        </w:rPr>
        <w:t>For transmission in PUR in RRC-idle mode,</w:t>
      </w:r>
    </w:p>
    <w:p w14:paraId="2681219E" w14:textId="77777777" w:rsidR="00A31FEE" w:rsidRDefault="00A31FEE" w:rsidP="00A31FEE">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14:paraId="42F36B10" w14:textId="77777777" w:rsidR="00A31FEE" w:rsidRDefault="00A31FEE" w:rsidP="00A31FEE">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CDM/OCC is not considered.</w:t>
      </w:r>
    </w:p>
    <w:p w14:paraId="0F5F154A" w14:textId="77777777" w:rsidR="00A31FEE" w:rsidRDefault="00A31FEE" w:rsidP="00A31FE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CBS PUR is not supported.</w:t>
      </w:r>
    </w:p>
    <w:p w14:paraId="4DC06E81" w14:textId="77777777" w:rsidR="00A31FEE" w:rsidRDefault="00A31FEE" w:rsidP="00A31FEE">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Validity period should be introduced for dedicated PUR.</w:t>
      </w:r>
    </w:p>
    <w:p w14:paraId="6E5D2383" w14:textId="12D8A9D2" w:rsidR="00A31FEE" w:rsidRDefault="00A31FEE" w:rsidP="00A31FEE">
      <w:pPr>
        <w:spacing w:line="276" w:lineRule="auto"/>
        <w:jc w:val="both"/>
        <w:rPr>
          <w:b/>
          <w:lang w:val="x-none"/>
        </w:rPr>
      </w:pPr>
      <w:r>
        <w:rPr>
          <w:rFonts w:hint="eastAsia"/>
          <w:b/>
          <w:lang w:val="x-none"/>
        </w:rPr>
        <w:t>Proposal #</w:t>
      </w:r>
      <w:r w:rsidR="008D1375">
        <w:rPr>
          <w:b/>
          <w:lang w:val="x-none"/>
        </w:rPr>
        <w:t>6</w:t>
      </w:r>
      <w:r w:rsidRPr="00332DF8">
        <w:rPr>
          <w:rFonts w:hint="eastAsia"/>
          <w:b/>
          <w:lang w:val="x-none"/>
        </w:rPr>
        <w:t xml:space="preserve">: </w:t>
      </w:r>
      <w:r>
        <w:rPr>
          <w:rFonts w:hint="eastAsia"/>
          <w:b/>
          <w:lang w:val="x-none"/>
        </w:rPr>
        <w:t>Maximum number of continuous UL skipping should be specified.</w:t>
      </w:r>
    </w:p>
    <w:p w14:paraId="06285CEB" w14:textId="60F51B50" w:rsidR="00A31FEE" w:rsidRDefault="00A31FEE" w:rsidP="00A31FEE">
      <w:pPr>
        <w:spacing w:line="276" w:lineRule="auto"/>
        <w:jc w:val="both"/>
        <w:rPr>
          <w:b/>
          <w:lang w:val="x-none"/>
        </w:rPr>
      </w:pPr>
      <w:r>
        <w:rPr>
          <w:rFonts w:hint="eastAsia"/>
          <w:b/>
          <w:lang w:val="x-none"/>
        </w:rPr>
        <w:t>Proposal #</w:t>
      </w:r>
      <w:r w:rsidR="008D1375">
        <w:rPr>
          <w:b/>
          <w:lang w:val="x-none"/>
        </w:rPr>
        <w:t>7</w:t>
      </w:r>
      <w:r w:rsidRPr="00332DF8">
        <w:rPr>
          <w:rFonts w:hint="eastAsia"/>
          <w:b/>
          <w:lang w:val="x-none"/>
        </w:rPr>
        <w:t xml:space="preserve">: </w:t>
      </w:r>
      <w:r>
        <w:rPr>
          <w:rFonts w:hint="eastAsia"/>
          <w:b/>
          <w:lang w:val="x-none"/>
        </w:rPr>
        <w:t xml:space="preserve">Preconfigured UL resources can be activated/deactivated in system information. </w:t>
      </w:r>
    </w:p>
    <w:p w14:paraId="2C6AA3D3" w14:textId="77777777" w:rsidR="005025A2" w:rsidRDefault="005025A2" w:rsidP="005025A2">
      <w:pPr>
        <w:spacing w:line="276" w:lineRule="auto"/>
        <w:jc w:val="both"/>
        <w:rPr>
          <w:b/>
          <w:lang w:val="x-none"/>
        </w:rPr>
      </w:pPr>
      <w:r>
        <w:rPr>
          <w:rFonts w:hint="eastAsia"/>
          <w:b/>
          <w:lang w:val="x-none"/>
        </w:rPr>
        <w:t>Proposal #</w:t>
      </w:r>
      <w:r>
        <w:rPr>
          <w:b/>
          <w:lang w:val="x-none"/>
        </w:rPr>
        <w:t>8</w:t>
      </w:r>
      <w:r w:rsidRPr="00332DF8">
        <w:rPr>
          <w:rFonts w:hint="eastAsia"/>
          <w:b/>
          <w:lang w:val="x-none"/>
        </w:rPr>
        <w:t xml:space="preserve">: </w:t>
      </w:r>
      <w:r>
        <w:rPr>
          <w:rFonts w:hint="eastAsia"/>
          <w:b/>
          <w:lang w:val="x-none"/>
        </w:rPr>
        <w:t xml:space="preserve">TA </w:t>
      </w:r>
      <w:r>
        <w:rPr>
          <w:b/>
          <w:lang w:val="x-none"/>
        </w:rPr>
        <w:t>adjustment</w:t>
      </w:r>
      <w:r>
        <w:rPr>
          <w:rFonts w:hint="eastAsia"/>
          <w:b/>
          <w:lang w:val="x-none"/>
        </w:rPr>
        <w:t xml:space="preserve"> with</w:t>
      </w:r>
      <w:r>
        <w:rPr>
          <w:b/>
          <w:lang w:val="x-none"/>
        </w:rPr>
        <w:t>in</w:t>
      </w:r>
      <w:r>
        <w:rPr>
          <w:rFonts w:hint="eastAsia"/>
          <w:b/>
          <w:lang w:val="x-none"/>
        </w:rPr>
        <w:t xml:space="preserve"> a small range </w:t>
      </w:r>
      <w:r>
        <w:rPr>
          <w:b/>
          <w:lang w:val="x-none"/>
        </w:rPr>
        <w:t xml:space="preserve">is indicated </w:t>
      </w:r>
      <w:r>
        <w:rPr>
          <w:rFonts w:hint="eastAsia"/>
          <w:b/>
          <w:lang w:val="x-none"/>
        </w:rPr>
        <w:t xml:space="preserve">in </w:t>
      </w:r>
      <w:r>
        <w:rPr>
          <w:b/>
          <w:lang w:val="x-none"/>
        </w:rPr>
        <w:t xml:space="preserve">the </w:t>
      </w:r>
      <w:r>
        <w:rPr>
          <w:rFonts w:hint="eastAsia"/>
          <w:b/>
          <w:lang w:val="x-none"/>
        </w:rPr>
        <w:t xml:space="preserve">DCI </w:t>
      </w:r>
      <w:r>
        <w:rPr>
          <w:b/>
          <w:lang w:val="x-none"/>
        </w:rPr>
        <w:t>after transmitting PUR</w:t>
      </w:r>
      <w:r>
        <w:rPr>
          <w:rFonts w:hint="eastAsia"/>
          <w:b/>
          <w:lang w:val="x-none"/>
        </w:rPr>
        <w:t>.</w:t>
      </w:r>
    </w:p>
    <w:p w14:paraId="5CABA2FD" w14:textId="77777777"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lastRenderedPageBreak/>
        <w:t xml:space="preserve">4. </w:t>
      </w:r>
      <w:r w:rsidRPr="00B31EB8">
        <w:rPr>
          <w:rFonts w:eastAsiaTheme="minorEastAsia" w:hint="eastAsia"/>
          <w:lang w:eastAsia="zh-CN"/>
        </w:rPr>
        <w:t>Reference</w:t>
      </w:r>
    </w:p>
    <w:p w14:paraId="3F989E80" w14:textId="77777777"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w:t>
      </w:r>
      <w:r w:rsidR="003206E3">
        <w:t>8</w:t>
      </w:r>
      <w:r w:rsidRPr="006E1DD3">
        <w:rPr>
          <w:rFonts w:hint="eastAsia"/>
        </w:rPr>
        <w:t xml:space="preserve"> Meeting</w:t>
      </w:r>
    </w:p>
    <w:p w14:paraId="5D055F21" w14:textId="77777777" w:rsidR="00B13D19" w:rsidRPr="003D05A8" w:rsidRDefault="00B13D19" w:rsidP="0095280D">
      <w:pPr>
        <w:jc w:val="both"/>
      </w:pPr>
    </w:p>
    <w:sectPr w:rsidR="00B13D19" w:rsidRPr="003D05A8" w:rsidSect="00A87493">
      <w:footerReference w:type="even" r:id="rId8"/>
      <w:footerReference w:type="default" r:id="rId9"/>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4A30" w14:textId="77777777" w:rsidR="00467EBB" w:rsidRPr="00C47AD2" w:rsidRDefault="00467EBB" w:rsidP="00736F7B">
      <w:pPr>
        <w:rPr>
          <w:rFonts w:ascii="Arial" w:hAnsi="Arial"/>
          <w:sz w:val="12"/>
        </w:rPr>
      </w:pPr>
      <w:r>
        <w:separator/>
      </w:r>
    </w:p>
  </w:endnote>
  <w:endnote w:type="continuationSeparator" w:id="0">
    <w:p w14:paraId="7F7424B5" w14:textId="77777777" w:rsidR="00467EBB" w:rsidRPr="00C47AD2" w:rsidRDefault="00467EB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D673" w14:textId="77777777"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4A3C528" w14:textId="77777777" w:rsidR="00FC38DB" w:rsidRDefault="00FC38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D8509" w14:textId="17D8DB29" w:rsidR="00FC38DB" w:rsidRDefault="00FC38DB">
    <w:pPr>
      <w:pStyle w:val="a5"/>
    </w:pPr>
    <w:r>
      <w:fldChar w:fldCharType="begin"/>
    </w:r>
    <w:r>
      <w:instrText xml:space="preserve"> PAGE   \* MERGEFORMAT </w:instrText>
    </w:r>
    <w:r>
      <w:fldChar w:fldCharType="separate"/>
    </w:r>
    <w:r w:rsidR="00C93FBE">
      <w:t>5</w:t>
    </w:r>
    <w:r>
      <w:fldChar w:fldCharType="end"/>
    </w:r>
  </w:p>
  <w:p w14:paraId="0165568E" w14:textId="77777777" w:rsidR="00FC38DB" w:rsidRDefault="00FC38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8457D" w14:textId="77777777" w:rsidR="00467EBB" w:rsidRPr="00C47AD2" w:rsidRDefault="00467EBB" w:rsidP="00736F7B">
      <w:pPr>
        <w:rPr>
          <w:rFonts w:ascii="Arial" w:hAnsi="Arial"/>
          <w:sz w:val="12"/>
        </w:rPr>
      </w:pPr>
      <w:r>
        <w:separator/>
      </w:r>
    </w:p>
  </w:footnote>
  <w:footnote w:type="continuationSeparator" w:id="0">
    <w:p w14:paraId="142AD5F7" w14:textId="77777777" w:rsidR="00467EBB" w:rsidRPr="00C47AD2" w:rsidRDefault="00467EBB"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B4485"/>
    <w:multiLevelType w:val="hybridMultilevel"/>
    <w:tmpl w:val="C0422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9"/>
  </w:num>
  <w:num w:numId="6">
    <w:abstractNumId w:val="33"/>
  </w:num>
  <w:num w:numId="7">
    <w:abstractNumId w:val="20"/>
  </w:num>
  <w:num w:numId="8">
    <w:abstractNumId w:val="15"/>
  </w:num>
  <w:num w:numId="9">
    <w:abstractNumId w:val="30"/>
  </w:num>
  <w:num w:numId="10">
    <w:abstractNumId w:val="1"/>
  </w:num>
  <w:num w:numId="11">
    <w:abstractNumId w:val="2"/>
  </w:num>
  <w:num w:numId="12">
    <w:abstractNumId w:val="32"/>
  </w:num>
  <w:num w:numId="13">
    <w:abstractNumId w:val="3"/>
  </w:num>
  <w:num w:numId="14">
    <w:abstractNumId w:val="11"/>
  </w:num>
  <w:num w:numId="15">
    <w:abstractNumId w:val="13"/>
  </w:num>
  <w:num w:numId="16">
    <w:abstractNumId w:val="26"/>
  </w:num>
  <w:num w:numId="17">
    <w:abstractNumId w:val="6"/>
  </w:num>
  <w:num w:numId="18">
    <w:abstractNumId w:val="16"/>
  </w:num>
  <w:num w:numId="19">
    <w:abstractNumId w:val="23"/>
  </w:num>
  <w:num w:numId="20">
    <w:abstractNumId w:val="25"/>
  </w:num>
  <w:num w:numId="21">
    <w:abstractNumId w:val="14"/>
  </w:num>
  <w:num w:numId="22">
    <w:abstractNumId w:val="27"/>
  </w:num>
  <w:num w:numId="23">
    <w:abstractNumId w:val="31"/>
  </w:num>
  <w:num w:numId="24">
    <w:abstractNumId w:val="17"/>
  </w:num>
  <w:num w:numId="25">
    <w:abstractNumId w:val="8"/>
  </w:num>
  <w:num w:numId="26">
    <w:abstractNumId w:val="22"/>
  </w:num>
  <w:num w:numId="27">
    <w:abstractNumId w:val="7"/>
  </w:num>
  <w:num w:numId="28">
    <w:abstractNumId w:val="21"/>
  </w:num>
  <w:num w:numId="29">
    <w:abstractNumId w:val="4"/>
  </w:num>
  <w:num w:numId="30">
    <w:abstractNumId w:val="24"/>
  </w:num>
  <w:num w:numId="31">
    <w:abstractNumId w:val="28"/>
  </w:num>
  <w:num w:numId="32">
    <w:abstractNumId w:val="34"/>
  </w:num>
  <w:num w:numId="33">
    <w:abstractNumId w:val="5"/>
  </w:num>
  <w:num w:numId="34">
    <w:abstractNumId w:val="12"/>
  </w:num>
  <w:num w:numId="3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5D1"/>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860"/>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0C82"/>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337"/>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5A9"/>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5"/>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1EB"/>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8EF"/>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4F"/>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63"/>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EEF"/>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A82"/>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5CDD"/>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6DD7"/>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6E3"/>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5D3"/>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092"/>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566"/>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EB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5E63"/>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7A0"/>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5A2"/>
    <w:rsid w:val="005028D4"/>
    <w:rsid w:val="00502DF4"/>
    <w:rsid w:val="00502E96"/>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19C"/>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C4"/>
    <w:rsid w:val="005C2FDA"/>
    <w:rsid w:val="005C311F"/>
    <w:rsid w:val="005C3340"/>
    <w:rsid w:val="005C34F6"/>
    <w:rsid w:val="005C3A79"/>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B5B"/>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28"/>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CEE"/>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1DD"/>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292"/>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0E5"/>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320"/>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75"/>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AB7"/>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6C13"/>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F52"/>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4B"/>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1FEE"/>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7BD"/>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3BB"/>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B6D"/>
    <w:rsid w:val="00B11CF4"/>
    <w:rsid w:val="00B12390"/>
    <w:rsid w:val="00B12549"/>
    <w:rsid w:val="00B12716"/>
    <w:rsid w:val="00B1287E"/>
    <w:rsid w:val="00B1291B"/>
    <w:rsid w:val="00B129D3"/>
    <w:rsid w:val="00B12A7B"/>
    <w:rsid w:val="00B12C02"/>
    <w:rsid w:val="00B12C31"/>
    <w:rsid w:val="00B13279"/>
    <w:rsid w:val="00B13455"/>
    <w:rsid w:val="00B134AF"/>
    <w:rsid w:val="00B1364B"/>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2"/>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8E"/>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56"/>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1FF"/>
    <w:rsid w:val="00BB535D"/>
    <w:rsid w:val="00BB5715"/>
    <w:rsid w:val="00BB63BA"/>
    <w:rsid w:val="00BB685B"/>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47A"/>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3FB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0F97"/>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39C"/>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3CE"/>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A00"/>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1F40"/>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DC4"/>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4DF"/>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5CF"/>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96295C"/>
  <w15:docId w15:val="{E0988493-DE4D-4ED0-AEE6-114C5BE1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SimSun"/>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pPr>
      <w:widowControl/>
    </w:pPr>
    <w:rPr>
      <w:rFonts w:eastAsia="바탕"/>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aff3">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바탕" w:hAnsi="Times" w:cs="바탕"/>
      <w:lang w:val="en-GB" w:eastAsia="en-US"/>
    </w:rPr>
  </w:style>
  <w:style w:type="character" w:customStyle="1" w:styleId="Char4">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3"/>
    <w:uiPriority w:val="34"/>
    <w:qFormat/>
    <w:locked/>
    <w:rsid w:val="00D30095"/>
    <w:rPr>
      <w:rFonts w:eastAsia="SimSun"/>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부제 Char"/>
    <w:link w:val="aff4"/>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맑은 고딕" w:eastAsia="맑은 고딕" w:hAnsi="맑은 고딕" w:cs="바탕"/>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맑은 고딕" w:eastAsia="맑은 고딕" w:hAnsi="맑은 고딕"/>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SimSun"/>
    </w:rPr>
  </w:style>
  <w:style w:type="character" w:customStyle="1" w:styleId="TACChar">
    <w:name w:val="TAC Char"/>
    <w:link w:val="TAC"/>
    <w:rsid w:val="00E22CA7"/>
    <w:rPr>
      <w:rFonts w:ascii="Arial" w:eastAsia="SimSun" w:hAnsi="Arial"/>
      <w:sz w:val="18"/>
    </w:rPr>
  </w:style>
  <w:style w:type="character" w:customStyle="1" w:styleId="TAHCar">
    <w:name w:val="TAH Car"/>
    <w:link w:val="TAH"/>
    <w:rsid w:val="00E22CA7"/>
    <w:rPr>
      <w:rFonts w:ascii="Arial" w:eastAsia="SimSun"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uiPriority w:val="99"/>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uiPriority w:val="99"/>
    <w:rsid w:val="005C2FC4"/>
    <w:rPr>
      <w:rFonts w:ascii="Calibri" w:hAnsi="Calibri"/>
      <w:b/>
      <w:lang w:val="en-GB" w:eastAsia="sv-SE"/>
    </w:rPr>
  </w:style>
  <w:style w:type="numbering" w:customStyle="1" w:styleId="StyleBulletedSymbolsymbolLeft025Hanging0252">
    <w:name w:val="Style Bulleted Symbol (symbol) Left:  0.25&quot; Hanging:  0.25&quot;2"/>
    <w:basedOn w:val="a3"/>
    <w:rsid w:val="00B1364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B25D6-7A58-473E-9001-05AA0C3E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1927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류현석/표준연구팀(SR)/Principal Engineer/삼성전자</cp:lastModifiedBy>
  <cp:revision>16</cp:revision>
  <cp:lastPrinted>2010-04-04T10:18:00Z</cp:lastPrinted>
  <dcterms:created xsi:type="dcterms:W3CDTF">2019-08-14T08:41:00Z</dcterms:created>
  <dcterms:modified xsi:type="dcterms:W3CDTF">2019-10-06T22:43:00Z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